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D3" w:rsidRPr="00ED239D" w:rsidRDefault="002F10D3" w:rsidP="00CD2499">
      <w:pPr>
        <w:pStyle w:val="BodyTextIndent2"/>
        <w:ind w:firstLine="0"/>
        <w:rPr>
          <w:b/>
          <w:spacing w:val="20"/>
          <w:sz w:val="28"/>
        </w:rPr>
      </w:pPr>
      <w:r w:rsidRPr="00ED239D">
        <w:rPr>
          <w:b/>
          <w:spacing w:val="20"/>
          <w:sz w:val="28"/>
        </w:rPr>
        <w:t>Утвърждавам:</w:t>
      </w:r>
    </w:p>
    <w:p w:rsidR="002F10D3" w:rsidRPr="00ED239D" w:rsidRDefault="002F10D3" w:rsidP="00CD2499">
      <w:pPr>
        <w:pStyle w:val="BodyTextIndent2"/>
        <w:ind w:firstLine="0"/>
        <w:rPr>
          <w:b/>
          <w:spacing w:val="20"/>
          <w:sz w:val="28"/>
        </w:rPr>
      </w:pPr>
      <w:r w:rsidRPr="00ED239D">
        <w:rPr>
          <w:b/>
          <w:spacing w:val="20"/>
          <w:sz w:val="28"/>
        </w:rPr>
        <w:t>Декан ФзФ</w:t>
      </w:r>
    </w:p>
    <w:p w:rsidR="002F10D3" w:rsidRPr="00ED239D" w:rsidRDefault="002F10D3" w:rsidP="00CD2499">
      <w:pPr>
        <w:pStyle w:val="BodyTextIndent2"/>
        <w:ind w:firstLine="0"/>
        <w:rPr>
          <w:b/>
          <w:spacing w:val="20"/>
          <w:sz w:val="28"/>
        </w:rPr>
      </w:pPr>
      <w:r w:rsidRPr="00ED239D">
        <w:rPr>
          <w:b/>
          <w:spacing w:val="20"/>
          <w:sz w:val="28"/>
        </w:rPr>
        <w:t>(проф. дфн А. Драйшу)</w:t>
      </w:r>
    </w:p>
    <w:p w:rsidR="002F10D3" w:rsidRPr="00ED239D" w:rsidRDefault="002F10D3" w:rsidP="00CD2499">
      <w:pPr>
        <w:pStyle w:val="BodyTextIndent2"/>
        <w:ind w:firstLine="0"/>
        <w:rPr>
          <w:b/>
          <w:spacing w:val="20"/>
          <w:sz w:val="40"/>
        </w:rPr>
      </w:pPr>
    </w:p>
    <w:p w:rsidR="002F10D3" w:rsidRPr="00ED239D" w:rsidRDefault="002F10D3" w:rsidP="00CD2499">
      <w:pPr>
        <w:pStyle w:val="BodyTextIndent2"/>
        <w:ind w:firstLine="0"/>
        <w:jc w:val="center"/>
        <w:rPr>
          <w:b/>
          <w:spacing w:val="20"/>
          <w:sz w:val="40"/>
        </w:rPr>
      </w:pPr>
      <w:r w:rsidRPr="00ED239D">
        <w:rPr>
          <w:b/>
          <w:spacing w:val="20"/>
          <w:sz w:val="40"/>
        </w:rPr>
        <w:t>КОНСПЕКТ</w:t>
      </w:r>
    </w:p>
    <w:p w:rsidR="002F10D3" w:rsidRPr="00ED239D" w:rsidRDefault="002F10D3" w:rsidP="00CD2499">
      <w:pPr>
        <w:pStyle w:val="BodyTextIndent2"/>
        <w:ind w:right="-1141" w:firstLine="0"/>
        <w:jc w:val="center"/>
        <w:rPr>
          <w:sz w:val="28"/>
        </w:rPr>
      </w:pPr>
    </w:p>
    <w:p w:rsidR="002F10D3" w:rsidRPr="00ED239D" w:rsidRDefault="002F10D3" w:rsidP="00CD2499">
      <w:pPr>
        <w:pStyle w:val="BodyTextIndent2"/>
        <w:ind w:firstLine="0"/>
        <w:jc w:val="center"/>
        <w:rPr>
          <w:smallCaps/>
          <w:sz w:val="28"/>
        </w:rPr>
      </w:pPr>
      <w:r w:rsidRPr="00ED239D">
        <w:rPr>
          <w:smallCaps/>
          <w:sz w:val="28"/>
        </w:rPr>
        <w:t>за кандидат-докторантски изпит по специалностta</w:t>
      </w:r>
    </w:p>
    <w:p w:rsidR="002F10D3" w:rsidRPr="00ED239D" w:rsidRDefault="002F10D3" w:rsidP="00CD2499">
      <w:pPr>
        <w:pStyle w:val="BodyTextIndent2"/>
        <w:ind w:firstLine="0"/>
        <w:jc w:val="center"/>
        <w:rPr>
          <w:smallCaps/>
          <w:sz w:val="28"/>
        </w:rPr>
      </w:pPr>
      <w:r w:rsidRPr="00ED239D">
        <w:rPr>
          <w:smallCaps/>
          <w:sz w:val="28"/>
        </w:rPr>
        <w:t>“</w:t>
      </w:r>
      <w:r w:rsidRPr="00ED239D">
        <w:rPr>
          <w:b/>
          <w:smallCaps/>
          <w:sz w:val="28"/>
        </w:rPr>
        <w:t>физика на елементарните ча</w:t>
      </w:r>
      <w:r>
        <w:rPr>
          <w:b/>
          <w:smallCaps/>
          <w:sz w:val="28"/>
        </w:rPr>
        <w:t>с</w:t>
      </w:r>
      <w:r w:rsidRPr="00ED239D">
        <w:rPr>
          <w:b/>
          <w:smallCaps/>
          <w:sz w:val="28"/>
        </w:rPr>
        <w:t>тици и високите енергии</w:t>
      </w:r>
      <w:r w:rsidRPr="00ED239D">
        <w:rPr>
          <w:smallCaps/>
          <w:sz w:val="28"/>
        </w:rPr>
        <w:t>”</w:t>
      </w:r>
    </w:p>
    <w:p w:rsidR="002F10D3" w:rsidRPr="00ED239D" w:rsidRDefault="002F10D3" w:rsidP="00C67B8B">
      <w:pPr>
        <w:spacing w:before="120"/>
        <w:ind w:left="720"/>
        <w:jc w:val="center"/>
        <w:rPr>
          <w:lang w:val="bg-BG"/>
        </w:rPr>
      </w:pPr>
    </w:p>
    <w:p w:rsidR="002F10D3" w:rsidRPr="00ED239D" w:rsidRDefault="002F10D3" w:rsidP="008A2A4F">
      <w:pPr>
        <w:pStyle w:val="FR1"/>
        <w:ind w:left="709"/>
        <w:rPr>
          <w:b w:val="0"/>
        </w:rPr>
      </w:pPr>
      <w:r w:rsidRPr="00ED239D">
        <w:tab/>
        <w:t>1. Основи на кинематиката на елементарните частици.</w:t>
      </w:r>
      <w:r w:rsidRPr="00ED239D">
        <w:rPr>
          <w:b w:val="0"/>
        </w:rPr>
        <w:t xml:space="preserve"> Пространство на Минковски, преобразования на Лоренц, релативистки </w:t>
      </w:r>
      <w:r>
        <w:rPr>
          <w:b w:val="0"/>
        </w:rPr>
        <w:t xml:space="preserve">и динамични </w:t>
      </w:r>
      <w:r w:rsidRPr="00ED239D">
        <w:rPr>
          <w:b w:val="0"/>
        </w:rPr>
        <w:t>инварианти, ефективна маса. Основни типове експерименти, лабораторна система, система на центъра на масите. Преходи между различни отправни системи и трансформации на различните величини. Естествена система мерни единици: ħ = c = 1.</w:t>
      </w:r>
    </w:p>
    <w:p w:rsidR="002F10D3" w:rsidRPr="00ED239D" w:rsidRDefault="002F10D3" w:rsidP="008A2A4F">
      <w:pPr>
        <w:pStyle w:val="FR1"/>
        <w:ind w:left="709"/>
        <w:rPr>
          <w:b w:val="0"/>
        </w:rPr>
      </w:pPr>
      <w:r w:rsidRPr="00ED239D">
        <w:tab/>
        <w:t>2.</w:t>
      </w:r>
      <w:r w:rsidRPr="00ED239D">
        <w:rPr>
          <w:b w:val="0"/>
        </w:rPr>
        <w:t xml:space="preserve"> </w:t>
      </w:r>
      <w:r w:rsidRPr="00ED239D">
        <w:t>Основни свойства на елементарните частици.</w:t>
      </w:r>
      <w:r w:rsidRPr="00ED239D">
        <w:rPr>
          <w:b w:val="0"/>
        </w:rPr>
        <w:t xml:space="preserve"> Пространствени и вътрешни квантови числа. Лептони и адрони, мезони и бариони, фундаментални частици, поколения. Ширина и време на живот на нестабилните частици: средно време на живот, резонанси,</w:t>
      </w:r>
      <w:r>
        <w:rPr>
          <w:b w:val="0"/>
        </w:rPr>
        <w:t xml:space="preserve"> разпределение на Бра</w:t>
      </w:r>
      <w:r w:rsidRPr="00ED239D">
        <w:rPr>
          <w:b w:val="0"/>
        </w:rPr>
        <w:t>йт-Вигнер.</w:t>
      </w:r>
    </w:p>
    <w:p w:rsidR="002F10D3" w:rsidRPr="00ED0C17" w:rsidRDefault="002F10D3" w:rsidP="008A2A4F">
      <w:pPr>
        <w:pStyle w:val="FR1"/>
        <w:ind w:left="709"/>
        <w:rPr>
          <w:b w:val="0"/>
        </w:rPr>
      </w:pPr>
      <w:r w:rsidRPr="00ED239D">
        <w:tab/>
        <w:t>3.</w:t>
      </w:r>
      <w:r w:rsidRPr="00ED239D">
        <w:rPr>
          <w:b w:val="0"/>
        </w:rPr>
        <w:t xml:space="preserve"> </w:t>
      </w:r>
      <w:r w:rsidRPr="00ED239D">
        <w:t>Матричен</w:t>
      </w:r>
      <w:r w:rsidRPr="00ED239D">
        <w:rPr>
          <w:bCs w:val="0"/>
        </w:rPr>
        <w:t xml:space="preserve"> елемент за прехо</w:t>
      </w:r>
      <w:r>
        <w:rPr>
          <w:bCs w:val="0"/>
        </w:rPr>
        <w:t xml:space="preserve">д. </w:t>
      </w:r>
      <w:r>
        <w:rPr>
          <w:b w:val="0"/>
          <w:bCs w:val="0"/>
        </w:rPr>
        <w:t>Фа</w:t>
      </w:r>
      <w:r w:rsidRPr="00ED0C17">
        <w:rPr>
          <w:b w:val="0"/>
          <w:bCs w:val="0"/>
        </w:rPr>
        <w:t>зов обем, вероятност за разпад и сечение за взаимодействие.</w:t>
      </w:r>
    </w:p>
    <w:p w:rsidR="002F10D3" w:rsidRPr="00ED239D" w:rsidRDefault="002F10D3" w:rsidP="008A2A4F">
      <w:pPr>
        <w:spacing w:before="120"/>
        <w:ind w:left="720"/>
        <w:jc w:val="both"/>
        <w:rPr>
          <w:lang w:val="bg-BG"/>
        </w:rPr>
      </w:pPr>
      <w:r w:rsidRPr="00ED239D">
        <w:rPr>
          <w:b/>
          <w:lang w:val="bg-BG"/>
        </w:rPr>
        <w:t xml:space="preserve">4. Симетрии, инвариантност и закони за запазване. </w:t>
      </w:r>
      <w:r w:rsidRPr="00ED239D">
        <w:rPr>
          <w:lang w:val="bg-BG"/>
        </w:rPr>
        <w:t>Понятие за преобразувания на симетрия, пространствени и вътрешни симетрии, глобални и локални симетрии. Теорема на Ньотер и динамични инварианти. Група на Пуанкаре, Примери – скаларно, векторно и спинорно полета.</w:t>
      </w:r>
    </w:p>
    <w:p w:rsidR="002F10D3" w:rsidRPr="00ED239D" w:rsidRDefault="002F10D3" w:rsidP="00C67B8B">
      <w:pPr>
        <w:spacing w:before="120"/>
        <w:ind w:left="720"/>
        <w:jc w:val="both"/>
        <w:rPr>
          <w:lang w:val="bg-BG"/>
        </w:rPr>
      </w:pPr>
      <w:r w:rsidRPr="00ED239D">
        <w:rPr>
          <w:b/>
          <w:lang w:val="bg-BG"/>
        </w:rPr>
        <w:t>6</w:t>
      </w:r>
      <w:r w:rsidRPr="00ED239D">
        <w:rPr>
          <w:lang w:val="bg-BG"/>
        </w:rPr>
        <w:t xml:space="preserve">. </w:t>
      </w:r>
      <w:r w:rsidRPr="00ED239D">
        <w:rPr>
          <w:b/>
          <w:lang w:val="bg-BG"/>
        </w:rPr>
        <w:t>Дискретни пространствени симетрии</w:t>
      </w:r>
      <w:r w:rsidRPr="00ED239D">
        <w:rPr>
          <w:lang w:val="bg-BG"/>
        </w:rPr>
        <w:t>. Пространствени отражения, обръщане на времето, зарядово спрягане. Запазващи се величини. СРТ-теорема.</w:t>
      </w:r>
    </w:p>
    <w:p w:rsidR="002F10D3" w:rsidRPr="00ED239D" w:rsidRDefault="002F10D3" w:rsidP="00ED0C17">
      <w:pPr>
        <w:spacing w:before="120"/>
        <w:ind w:left="720"/>
        <w:jc w:val="both"/>
        <w:rPr>
          <w:lang w:val="bg-BG"/>
        </w:rPr>
      </w:pPr>
      <w:r w:rsidRPr="00ED239D">
        <w:rPr>
          <w:b/>
          <w:lang w:val="bg-BG"/>
        </w:rPr>
        <w:t>7.</w:t>
      </w:r>
      <w:r>
        <w:rPr>
          <w:lang w:val="bg-BG"/>
        </w:rPr>
        <w:t xml:space="preserve"> </w:t>
      </w:r>
      <w:r w:rsidRPr="00ED239D">
        <w:rPr>
          <w:b/>
          <w:lang w:val="bg-BG"/>
        </w:rPr>
        <w:t>Кварк-партонен модел.</w:t>
      </w:r>
      <w:r>
        <w:rPr>
          <w:lang w:val="bg-BG"/>
        </w:rPr>
        <w:t xml:space="preserve"> </w:t>
      </w:r>
      <w:r w:rsidRPr="00ED239D">
        <w:rPr>
          <w:lang w:val="bg-BG"/>
        </w:rPr>
        <w:t>Лептон-нуклонно разсейване. Еластично разсейване и формфактори, дълбоко-нееластично разсейване и структурни функции. Партонен модел, скейлинг.</w:t>
      </w:r>
    </w:p>
    <w:p w:rsidR="002F10D3" w:rsidRPr="00ED0C17" w:rsidRDefault="002F10D3" w:rsidP="00ED0C17">
      <w:pPr>
        <w:spacing w:before="120"/>
        <w:ind w:left="720"/>
        <w:jc w:val="both"/>
        <w:rPr>
          <w:lang w:val="ru-RU"/>
        </w:rPr>
      </w:pPr>
      <w:r w:rsidRPr="00ED239D">
        <w:rPr>
          <w:b/>
          <w:lang w:val="bg-BG"/>
        </w:rPr>
        <w:t>8.</w:t>
      </w:r>
      <w:r w:rsidRPr="00ED239D">
        <w:rPr>
          <w:lang w:val="bg-BG"/>
        </w:rPr>
        <w:t xml:space="preserve">  </w:t>
      </w:r>
      <w:r w:rsidRPr="00ED239D">
        <w:rPr>
          <w:b/>
          <w:lang w:val="bg-BG"/>
        </w:rPr>
        <w:t>Кварков модел</w:t>
      </w:r>
      <w:r w:rsidRPr="00ED239D">
        <w:rPr>
          <w:lang w:val="bg-BG"/>
        </w:rPr>
        <w:t xml:space="preserve">. SU(3) – класификация на адроните, кварки.  Формула на Гел-Ман – Нишиджима, c,b,t – </w:t>
      </w:r>
      <w:r>
        <w:rPr>
          <w:lang w:val="bg-BG"/>
        </w:rPr>
        <w:t>кварки</w:t>
      </w:r>
      <w:r w:rsidRPr="00ED0C17">
        <w:rPr>
          <w:lang w:val="ru-RU"/>
        </w:rPr>
        <w:t xml:space="preserve">, </w:t>
      </w:r>
      <w:r>
        <w:t>SU</w:t>
      </w:r>
      <w:r w:rsidRPr="00ED0C17">
        <w:rPr>
          <w:lang w:val="ru-RU"/>
        </w:rPr>
        <w:t>(6).</w:t>
      </w:r>
    </w:p>
    <w:p w:rsidR="002F10D3" w:rsidRPr="00ED239D" w:rsidRDefault="002F10D3" w:rsidP="00ED0C17">
      <w:pPr>
        <w:spacing w:before="120"/>
        <w:ind w:left="720"/>
        <w:jc w:val="both"/>
        <w:rPr>
          <w:lang w:val="bg-BG"/>
        </w:rPr>
      </w:pPr>
      <w:r w:rsidRPr="00ED239D">
        <w:rPr>
          <w:b/>
          <w:lang w:val="bg-BG"/>
        </w:rPr>
        <w:t>9</w:t>
      </w:r>
      <w:r w:rsidRPr="00ED239D">
        <w:rPr>
          <w:lang w:val="bg-BG"/>
        </w:rPr>
        <w:t xml:space="preserve">. </w:t>
      </w:r>
      <w:r w:rsidRPr="00ED239D">
        <w:rPr>
          <w:b/>
          <w:lang w:val="bg-BG"/>
        </w:rPr>
        <w:t>Квантово</w:t>
      </w:r>
      <w:r>
        <w:rPr>
          <w:b/>
          <w:lang w:val="bg-BG"/>
        </w:rPr>
        <w:t>то</w:t>
      </w:r>
      <w:r w:rsidRPr="00ED239D">
        <w:rPr>
          <w:b/>
          <w:lang w:val="bg-BG"/>
        </w:rPr>
        <w:t xml:space="preserve"> число цвят</w:t>
      </w:r>
      <w:r w:rsidRPr="00ED239D">
        <w:rPr>
          <w:lang w:val="bg-BG"/>
        </w:rPr>
        <w:t>. Безцветност на адроните, конфайнмънт. Експериментални указания за съществуването на цвят: π</w:t>
      </w:r>
      <w:r w:rsidRPr="00ED239D">
        <w:rPr>
          <w:vertAlign w:val="superscript"/>
          <w:lang w:val="bg-BG"/>
        </w:rPr>
        <w:t>о</w:t>
      </w:r>
      <w:r w:rsidRPr="00ED239D">
        <w:rPr>
          <w:lang w:val="bg-BG"/>
        </w:rPr>
        <w:t>→γγ, е</w:t>
      </w:r>
      <w:r w:rsidRPr="00ED239D">
        <w:rPr>
          <w:vertAlign w:val="superscript"/>
          <w:lang w:val="bg-BG"/>
        </w:rPr>
        <w:t>+</w:t>
      </w:r>
      <w:r w:rsidRPr="00ED239D">
        <w:rPr>
          <w:lang w:val="bg-BG"/>
        </w:rPr>
        <w:t>е</w:t>
      </w:r>
      <w:r w:rsidRPr="00ED239D">
        <w:rPr>
          <w:vertAlign w:val="superscript"/>
          <w:lang w:val="bg-BG"/>
        </w:rPr>
        <w:t xml:space="preserve">-  </w:t>
      </w:r>
      <w:r w:rsidRPr="00ED239D">
        <w:rPr>
          <w:lang w:val="bg-BG"/>
        </w:rPr>
        <w:t>- анихилация, адронни струи.</w:t>
      </w:r>
    </w:p>
    <w:p w:rsidR="002F10D3" w:rsidRPr="00ED239D" w:rsidRDefault="002F10D3" w:rsidP="008A2A4F">
      <w:pPr>
        <w:pStyle w:val="FR1"/>
        <w:ind w:left="709"/>
        <w:rPr>
          <w:b w:val="0"/>
        </w:rPr>
      </w:pPr>
      <w:r w:rsidRPr="00ED239D">
        <w:tab/>
        <w:t>11.</w:t>
      </w:r>
      <w:r w:rsidRPr="00ED239D">
        <w:rPr>
          <w:b w:val="0"/>
        </w:rPr>
        <w:t xml:space="preserve"> </w:t>
      </w:r>
      <w:r w:rsidRPr="00ED239D">
        <w:t>Източници на високоенергетични частици</w:t>
      </w:r>
      <w:r w:rsidRPr="00ED239D">
        <w:rPr>
          <w:b w:val="0"/>
        </w:rPr>
        <w:t>. Космически лъчи. Ускорители. Линейни ускорители. Циклотрон, синхроциклотронтрон, синхрофазотрон. Ускорители с насрещни снопове. Светимост. Ускорителни комплекси.</w:t>
      </w:r>
    </w:p>
    <w:p w:rsidR="002F10D3" w:rsidRPr="00ED239D" w:rsidRDefault="002F10D3" w:rsidP="008A2A4F">
      <w:pPr>
        <w:pStyle w:val="FR1"/>
        <w:ind w:left="709"/>
        <w:rPr>
          <w:b w:val="0"/>
        </w:rPr>
      </w:pPr>
      <w:r w:rsidRPr="00ED239D">
        <w:tab/>
        <w:t>12.</w:t>
      </w:r>
      <w:r w:rsidRPr="00ED239D">
        <w:rPr>
          <w:b w:val="0"/>
        </w:rPr>
        <w:t xml:space="preserve"> </w:t>
      </w:r>
      <w:r w:rsidRPr="00ED239D">
        <w:t xml:space="preserve">Процеси на взаимодействие на високо енергетични частици с </w:t>
      </w:r>
      <w:r w:rsidRPr="00ED239D">
        <w:tab/>
        <w:t>веществото.</w:t>
      </w:r>
      <w:r w:rsidRPr="00ED239D">
        <w:rPr>
          <w:b w:val="0"/>
        </w:rPr>
        <w:t xml:space="preserve"> Регистрация на заредени частици: йонизация и възбуждане, ефект на Черенков, преходно излъчване.</w:t>
      </w:r>
    </w:p>
    <w:p w:rsidR="002F10D3" w:rsidRPr="00ED239D" w:rsidRDefault="002F10D3" w:rsidP="003B0E9E">
      <w:pPr>
        <w:pStyle w:val="FR1"/>
        <w:ind w:left="709"/>
        <w:rPr>
          <w:b w:val="0"/>
        </w:rPr>
      </w:pPr>
      <w:r w:rsidRPr="00ED239D">
        <w:t>13.</w:t>
      </w:r>
      <w:r w:rsidRPr="00ED239D">
        <w:rPr>
          <w:b w:val="0"/>
        </w:rPr>
        <w:t xml:space="preserve"> </w:t>
      </w:r>
      <w:r w:rsidRPr="00ED239D">
        <w:t xml:space="preserve">Процеси на взаимодействие на високо енергетични електрони, позитрони и гама-кванти с веществото. </w:t>
      </w:r>
      <w:r w:rsidRPr="00ED239D">
        <w:rPr>
          <w:b w:val="0"/>
        </w:rPr>
        <w:t>Спирачно лъчение и раждане на двойка електрон-позитрон. Радиационна дължина. Електромагнитни каскади</w:t>
      </w:r>
    </w:p>
    <w:p w:rsidR="002F10D3" w:rsidRPr="00ED239D" w:rsidRDefault="002F10D3" w:rsidP="003B0E9E">
      <w:pPr>
        <w:pStyle w:val="FR1"/>
        <w:ind w:left="709"/>
        <w:rPr>
          <w:b w:val="0"/>
        </w:rPr>
      </w:pPr>
      <w:r w:rsidRPr="00ED239D">
        <w:tab/>
        <w:t>14</w:t>
      </w:r>
      <w:r w:rsidRPr="00ED239D">
        <w:rPr>
          <w:b w:val="0"/>
        </w:rPr>
        <w:t xml:space="preserve">. </w:t>
      </w:r>
      <w:r w:rsidRPr="00ED239D">
        <w:t>Детектори на елементарни частици.</w:t>
      </w:r>
      <w:r w:rsidRPr="00ED239D">
        <w:rPr>
          <w:b w:val="0"/>
        </w:rPr>
        <w:t xml:space="preserve"> Типове и основни характеристики. Трекови детектори – многонишкова пропорционална камера, дрейфови камери, време-проекционни камери, полупроводникови детектори.</w:t>
      </w:r>
    </w:p>
    <w:p w:rsidR="002F10D3" w:rsidRPr="00ED239D" w:rsidRDefault="002F10D3" w:rsidP="008A2A4F">
      <w:pPr>
        <w:pStyle w:val="FR1"/>
        <w:ind w:left="709"/>
        <w:rPr>
          <w:b w:val="0"/>
        </w:rPr>
      </w:pPr>
      <w:r w:rsidRPr="00ED239D">
        <w:tab/>
        <w:t>15.</w:t>
      </w:r>
      <w:r w:rsidRPr="00ED239D">
        <w:rPr>
          <w:b w:val="0"/>
        </w:rPr>
        <w:t xml:space="preserve"> </w:t>
      </w:r>
      <w:r w:rsidRPr="00ED239D">
        <w:t>Сцинтилационни и Черенковски броячи.</w:t>
      </w:r>
      <w:r w:rsidRPr="00ED239D">
        <w:rPr>
          <w:b w:val="0"/>
        </w:rPr>
        <w:t xml:space="preserve"> Прагови и </w:t>
      </w:r>
      <w:r w:rsidRPr="00ED239D">
        <w:rPr>
          <w:b w:val="0"/>
        </w:rPr>
        <w:tab/>
        <w:t>диференциални Черенковски броячи, RICH-технология. Сцинтилационни броячи: видове сцинтилатори, сцинтилационни влакна, многоканални детектори. Фотодетектори.</w:t>
      </w:r>
    </w:p>
    <w:p w:rsidR="002F10D3" w:rsidRPr="00ED239D" w:rsidRDefault="002F10D3" w:rsidP="00103994">
      <w:pPr>
        <w:spacing w:before="320"/>
        <w:ind w:left="720"/>
        <w:rPr>
          <w:lang w:val="bg-BG"/>
        </w:rPr>
      </w:pPr>
      <w:r w:rsidRPr="00ED239D">
        <w:rPr>
          <w:b/>
          <w:lang w:val="bg-BG"/>
        </w:rPr>
        <w:t xml:space="preserve">16. Измерване на енергията и импулса на частиците. </w:t>
      </w:r>
      <w:r w:rsidRPr="00ED239D">
        <w:rPr>
          <w:lang w:val="bg-BG"/>
        </w:rPr>
        <w:t>Електромагнитни и адронни калориметри. Измерване на импулса на заредени частици в магнитно поле.</w:t>
      </w:r>
    </w:p>
    <w:p w:rsidR="002F10D3" w:rsidRPr="00ED239D" w:rsidRDefault="002F10D3" w:rsidP="00103994">
      <w:pPr>
        <w:spacing w:before="320"/>
        <w:ind w:left="720"/>
        <w:rPr>
          <w:b/>
          <w:lang w:val="bg-BG"/>
        </w:rPr>
      </w:pPr>
      <w:r w:rsidRPr="00ED0C17">
        <w:rPr>
          <w:b/>
          <w:lang w:val="bg-BG"/>
        </w:rPr>
        <w:t>18.</w:t>
      </w:r>
      <w:r w:rsidRPr="00ED239D">
        <w:rPr>
          <w:lang w:val="bg-BG"/>
        </w:rPr>
        <w:t xml:space="preserve"> </w:t>
      </w:r>
      <w:r w:rsidRPr="00ED239D">
        <w:rPr>
          <w:b/>
          <w:lang w:val="bg-BG"/>
        </w:rPr>
        <w:t>Детекторни</w:t>
      </w:r>
      <w:r w:rsidRPr="00ED239D">
        <w:rPr>
          <w:lang w:val="bg-BG"/>
        </w:rPr>
        <w:t xml:space="preserve"> </w:t>
      </w:r>
      <w:r w:rsidRPr="00ED239D">
        <w:rPr>
          <w:b/>
          <w:lang w:val="bg-BG"/>
        </w:rPr>
        <w:t>комплекси</w:t>
      </w:r>
      <w:r w:rsidRPr="00ED239D">
        <w:rPr>
          <w:lang w:val="bg-BG"/>
        </w:rPr>
        <w:t>. Пример за комплекс, работещ на някой от ускорителите SPS, Fermilab, RHIC, LHC (по избор)</w:t>
      </w:r>
    </w:p>
    <w:p w:rsidR="002F10D3" w:rsidRPr="00ED239D" w:rsidRDefault="002F10D3" w:rsidP="008A2A4F">
      <w:pPr>
        <w:pStyle w:val="FR1"/>
        <w:ind w:left="709"/>
        <w:rPr>
          <w:b w:val="0"/>
        </w:rPr>
      </w:pPr>
      <w:r w:rsidRPr="00ED239D">
        <w:t>19. Фундаментални взаимод</w:t>
      </w:r>
      <w:r w:rsidRPr="00ED239D">
        <w:rPr>
          <w:spacing w:val="2"/>
        </w:rPr>
        <w:t>ействия</w:t>
      </w:r>
      <w:r w:rsidRPr="00ED239D">
        <w:t xml:space="preserve"> и частици. </w:t>
      </w:r>
      <w:r w:rsidRPr="00ED239D">
        <w:rPr>
          <w:b w:val="0"/>
        </w:rPr>
        <w:t>Основни типове взаимодействия. Локална калибровъчна инвариантност, калибровъчни бозони. Електромагнитно поле. Неабелева калибровъчна инвариантност.</w:t>
      </w:r>
    </w:p>
    <w:p w:rsidR="002F10D3" w:rsidRPr="00ED239D" w:rsidRDefault="002F10D3" w:rsidP="006A748B">
      <w:pPr>
        <w:pStyle w:val="FR1"/>
        <w:ind w:left="709"/>
        <w:rPr>
          <w:b w:val="0"/>
        </w:rPr>
      </w:pPr>
      <w:r w:rsidRPr="00ED239D">
        <w:t>20</w:t>
      </w:r>
      <w:r>
        <w:t>. Силно взаимодействие</w:t>
      </w:r>
      <w:r w:rsidRPr="00ED239D">
        <w:t xml:space="preserve">. </w:t>
      </w:r>
      <w:r w:rsidRPr="00ED239D">
        <w:rPr>
          <w:b w:val="0"/>
        </w:rPr>
        <w:t>SU</w:t>
      </w:r>
      <w:r w:rsidRPr="00ED239D">
        <w:rPr>
          <w:b w:val="0"/>
          <w:vertAlign w:val="subscript"/>
        </w:rPr>
        <w:t>c</w:t>
      </w:r>
      <w:r w:rsidRPr="00ED239D">
        <w:rPr>
          <w:b w:val="0"/>
        </w:rPr>
        <w:t>(3) – локална инвариантност, глуони.</w:t>
      </w:r>
      <w:r w:rsidRPr="00ED239D">
        <w:rPr>
          <w:b w:val="0"/>
        </w:rPr>
        <w:tab/>
        <w:t xml:space="preserve">Квантова хромодинамика (КХД). Бягаща константа на взаимодействието, асимптотическа свобода. Пертурбативна КХД. </w:t>
      </w:r>
    </w:p>
    <w:p w:rsidR="002F10D3" w:rsidRPr="00ED239D" w:rsidRDefault="002F10D3" w:rsidP="00103994">
      <w:pPr>
        <w:spacing w:before="320"/>
        <w:ind w:left="720"/>
        <w:rPr>
          <w:lang w:val="bg-BG"/>
        </w:rPr>
      </w:pPr>
      <w:r w:rsidRPr="00ED239D">
        <w:rPr>
          <w:b/>
          <w:lang w:val="bg-BG"/>
        </w:rPr>
        <w:t>22. Слабо взаимодействие</w:t>
      </w:r>
      <w:r w:rsidRPr="00ED239D">
        <w:rPr>
          <w:lang w:val="bg-BG"/>
        </w:rPr>
        <w:t>. Лептонни и кваркови токове. V-A модел. Експериментални потвърждения. GIM механизъм. Смесване на кварките, матрица на Кабибо - Кобаяши – Маскава</w:t>
      </w:r>
    </w:p>
    <w:p w:rsidR="002F10D3" w:rsidRPr="00ED239D" w:rsidRDefault="002F10D3" w:rsidP="00103994">
      <w:pPr>
        <w:spacing w:before="320"/>
        <w:ind w:left="720"/>
        <w:rPr>
          <w:lang w:val="bg-BG"/>
        </w:rPr>
      </w:pPr>
      <w:r w:rsidRPr="00ED239D">
        <w:rPr>
          <w:b/>
          <w:lang w:val="bg-BG"/>
        </w:rPr>
        <w:t>24.</w:t>
      </w:r>
      <w:r w:rsidRPr="00ED239D">
        <w:rPr>
          <w:lang w:val="bg-BG"/>
        </w:rPr>
        <w:t xml:space="preserve"> </w:t>
      </w:r>
      <w:r w:rsidRPr="00ED239D">
        <w:rPr>
          <w:b/>
          <w:lang w:val="bg-BG"/>
        </w:rPr>
        <w:t xml:space="preserve">Обединение на електромагнитното и слабото взаимодействие. </w:t>
      </w:r>
      <w:r w:rsidRPr="00ED239D">
        <w:rPr>
          <w:lang w:val="bg-BG"/>
        </w:rPr>
        <w:t>Модел на Уайнбърг–Глешоу–Салам.</w:t>
      </w:r>
      <w:r w:rsidRPr="00ED239D">
        <w:rPr>
          <w:b/>
          <w:lang w:val="bg-BG"/>
        </w:rPr>
        <w:t xml:space="preserve"> </w:t>
      </w:r>
      <w:r w:rsidRPr="00ED239D">
        <w:rPr>
          <w:lang w:val="bg-BG"/>
        </w:rPr>
        <w:t>Спонтанно нарушение на симетрията. Механизъм на Хигс.</w:t>
      </w:r>
      <w:r w:rsidRPr="00ED239D">
        <w:rPr>
          <w:b/>
          <w:lang w:val="bg-BG"/>
        </w:rPr>
        <w:t xml:space="preserve"> </w:t>
      </w:r>
      <w:r w:rsidRPr="00ED239D">
        <w:rPr>
          <w:lang w:val="bg-BG"/>
        </w:rPr>
        <w:t>W</w:t>
      </w:r>
      <w:r w:rsidRPr="00ED239D">
        <w:rPr>
          <w:vertAlign w:val="superscript"/>
          <w:lang w:val="bg-BG"/>
        </w:rPr>
        <w:t>±</w:t>
      </w:r>
      <w:r w:rsidRPr="00ED239D">
        <w:rPr>
          <w:lang w:val="bg-BG"/>
        </w:rPr>
        <w:t>- и Z</w:t>
      </w:r>
      <w:r w:rsidRPr="00ED239D">
        <w:rPr>
          <w:vertAlign w:val="superscript"/>
          <w:lang w:val="bg-BG"/>
        </w:rPr>
        <w:t>0</w:t>
      </w:r>
      <w:r w:rsidRPr="00ED239D">
        <w:rPr>
          <w:lang w:val="bg-BG"/>
        </w:rPr>
        <w:t>- бозони, Хигс-бозон. Маси на частиците.</w:t>
      </w:r>
    </w:p>
    <w:p w:rsidR="002F10D3" w:rsidRPr="00ED239D" w:rsidRDefault="002F10D3" w:rsidP="00103994">
      <w:pPr>
        <w:spacing w:before="320"/>
        <w:ind w:left="720"/>
        <w:rPr>
          <w:lang w:val="bg-BG"/>
        </w:rPr>
      </w:pPr>
      <w:r w:rsidRPr="00ED239D">
        <w:rPr>
          <w:b/>
          <w:lang w:val="bg-BG"/>
        </w:rPr>
        <w:t>23.Нарушаване на CP инвариантността в слаби процеси.</w:t>
      </w:r>
      <w:r w:rsidRPr="00ED239D">
        <w:rPr>
          <w:lang w:val="bg-BG"/>
        </w:rPr>
        <w:t xml:space="preserve"> Смесване на неутрални каони</w:t>
      </w:r>
      <w:r>
        <w:rPr>
          <w:lang w:val="bg-BG"/>
        </w:rPr>
        <w:t xml:space="preserve"> и осцилации на странността</w:t>
      </w:r>
      <w:bookmarkStart w:id="0" w:name="_GoBack"/>
      <w:bookmarkEnd w:id="0"/>
      <w:r w:rsidRPr="00ED239D">
        <w:rPr>
          <w:lang w:val="bg-BG"/>
        </w:rPr>
        <w:t>. Пряко и непряко нарушение на CP инвариантността в разпади на неутрални каони и В-мезони. Електро-диполен момент на неутрона.</w:t>
      </w:r>
    </w:p>
    <w:p w:rsidR="002F10D3" w:rsidRPr="00ED239D" w:rsidRDefault="002F10D3" w:rsidP="00103994">
      <w:pPr>
        <w:spacing w:before="320"/>
        <w:ind w:left="720"/>
        <w:rPr>
          <w:lang w:val="bg-BG"/>
        </w:rPr>
      </w:pPr>
      <w:r w:rsidRPr="00ED239D">
        <w:rPr>
          <w:b/>
          <w:lang w:val="bg-BG"/>
        </w:rPr>
        <w:t xml:space="preserve">26. Взаимодействия и маси на неутрината. </w:t>
      </w:r>
      <w:r w:rsidRPr="00ED239D">
        <w:rPr>
          <w:lang w:val="bg-BG"/>
        </w:rPr>
        <w:t>Заредени и неутрални токове. Осцилации на неутрината и производни процеси. Експериментални потвърждения</w:t>
      </w:r>
      <w:r>
        <w:rPr>
          <w:lang w:val="bg-BG"/>
        </w:rPr>
        <w:t>.</w:t>
      </w:r>
    </w:p>
    <w:p w:rsidR="002F10D3" w:rsidRPr="00ED239D" w:rsidRDefault="002F10D3" w:rsidP="00103994">
      <w:pPr>
        <w:spacing w:before="320"/>
        <w:ind w:left="720"/>
        <w:rPr>
          <w:lang w:val="bg-BG"/>
        </w:rPr>
      </w:pPr>
      <w:r w:rsidRPr="00ED239D">
        <w:rPr>
          <w:b/>
          <w:lang w:val="bg-BG"/>
        </w:rPr>
        <w:t>27. Велико обединение</w:t>
      </w:r>
      <w:r w:rsidRPr="00ED239D">
        <w:rPr>
          <w:lang w:val="bg-BG"/>
        </w:rPr>
        <w:t>. Бягаща константа на взаимодействието. SU(5) модел.</w:t>
      </w:r>
      <w:r>
        <w:rPr>
          <w:lang w:val="bg-BG"/>
        </w:rPr>
        <w:t xml:space="preserve"> Лепто-кварки. Разпадане на протона.</w:t>
      </w:r>
    </w:p>
    <w:p w:rsidR="002F10D3" w:rsidRPr="00ED239D" w:rsidRDefault="002F10D3" w:rsidP="00103994">
      <w:pPr>
        <w:spacing w:before="320"/>
        <w:ind w:left="720"/>
        <w:rPr>
          <w:lang w:val="bg-BG"/>
        </w:rPr>
      </w:pPr>
      <w:r w:rsidRPr="00ED239D">
        <w:rPr>
          <w:b/>
          <w:lang w:val="bg-BG"/>
        </w:rPr>
        <w:t>28. Суперсиметрия.</w:t>
      </w:r>
      <w:r w:rsidRPr="00ED239D">
        <w:rPr>
          <w:lang w:val="bg-BG"/>
        </w:rPr>
        <w:t xml:space="preserve"> Основи на суперсиметрията.</w:t>
      </w:r>
      <w:r w:rsidRPr="00ED239D">
        <w:rPr>
          <w:b/>
          <w:lang w:val="bg-BG"/>
        </w:rPr>
        <w:t xml:space="preserve"> </w:t>
      </w:r>
      <w:r w:rsidRPr="00ED239D">
        <w:rPr>
          <w:lang w:val="bg-BG"/>
        </w:rPr>
        <w:t>Обединение на пространствени и вътрешни симетрии. Минимално суперсиметрично разширение на Стандартния Модел.</w:t>
      </w:r>
    </w:p>
    <w:p w:rsidR="002F10D3" w:rsidRPr="00ED239D" w:rsidRDefault="002F10D3" w:rsidP="00C67B8B">
      <w:pPr>
        <w:spacing w:before="120"/>
        <w:ind w:left="720"/>
        <w:rPr>
          <w:lang w:val="bg-BG"/>
        </w:rPr>
      </w:pPr>
    </w:p>
    <w:p w:rsidR="002F10D3" w:rsidRPr="00B90FF5" w:rsidRDefault="002F10D3" w:rsidP="00B24B69">
      <w:pPr>
        <w:spacing w:before="120"/>
        <w:ind w:left="720" w:firstLine="120"/>
        <w:rPr>
          <w:b/>
          <w:sz w:val="28"/>
          <w:szCs w:val="28"/>
          <w:lang w:val="bg-BG"/>
        </w:rPr>
      </w:pPr>
      <w:r w:rsidRPr="00B90FF5">
        <w:rPr>
          <w:b/>
          <w:sz w:val="28"/>
          <w:szCs w:val="28"/>
          <w:lang w:val="bg-BG"/>
        </w:rPr>
        <w:t>Литература:</w:t>
      </w:r>
    </w:p>
    <w:p w:rsidR="002F10D3" w:rsidRPr="00ED239D" w:rsidRDefault="002F10D3" w:rsidP="00B24B69">
      <w:pPr>
        <w:spacing w:before="120"/>
        <w:ind w:left="720" w:firstLine="120"/>
        <w:rPr>
          <w:b/>
          <w:lang w:val="bg-BG"/>
        </w:rPr>
      </w:pPr>
    </w:p>
    <w:p w:rsidR="002F10D3" w:rsidRPr="00ED239D" w:rsidRDefault="002F10D3" w:rsidP="00103994">
      <w:pPr>
        <w:pStyle w:val="List3"/>
        <w:numPr>
          <w:ilvl w:val="0"/>
          <w:numId w:val="1"/>
        </w:numPr>
        <w:rPr>
          <w:sz w:val="24"/>
          <w:szCs w:val="24"/>
          <w:lang w:val="bg-BG"/>
        </w:rPr>
      </w:pPr>
      <w:r w:rsidRPr="00ED239D">
        <w:rPr>
          <w:i/>
          <w:sz w:val="24"/>
          <w:szCs w:val="24"/>
          <w:lang w:val="bg-BG"/>
        </w:rPr>
        <w:t>D. Perkins</w:t>
      </w:r>
      <w:r w:rsidRPr="00ED239D">
        <w:rPr>
          <w:sz w:val="24"/>
          <w:szCs w:val="24"/>
          <w:lang w:val="bg-BG"/>
        </w:rPr>
        <w:t>, Introduction to High Energy Physics, 4th edition, Cambridge University Press, 2000.</w:t>
      </w:r>
    </w:p>
    <w:p w:rsidR="002F10D3" w:rsidRPr="00ED239D" w:rsidRDefault="002F10D3" w:rsidP="00103994">
      <w:pPr>
        <w:pStyle w:val="List3"/>
        <w:numPr>
          <w:ilvl w:val="0"/>
          <w:numId w:val="1"/>
        </w:numPr>
        <w:rPr>
          <w:sz w:val="24"/>
          <w:szCs w:val="24"/>
          <w:lang w:val="bg-BG"/>
        </w:rPr>
      </w:pPr>
      <w:r w:rsidRPr="00ED239D">
        <w:rPr>
          <w:i/>
          <w:sz w:val="24"/>
          <w:szCs w:val="24"/>
          <w:lang w:val="bg-BG"/>
        </w:rPr>
        <w:t>Л.Б. Окунь,</w:t>
      </w:r>
      <w:r w:rsidRPr="00ED239D">
        <w:rPr>
          <w:sz w:val="24"/>
          <w:szCs w:val="24"/>
          <w:lang w:val="bg-BG"/>
        </w:rPr>
        <w:t xml:space="preserve"> Лептоны и кварки. – Mосква: Наука, 1990.</w:t>
      </w:r>
    </w:p>
    <w:p w:rsidR="002F10D3" w:rsidRPr="00ED239D" w:rsidRDefault="002F10D3" w:rsidP="00103994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 w:rsidRPr="00ED239D">
        <w:rPr>
          <w:i/>
          <w:sz w:val="24"/>
          <w:szCs w:val="24"/>
          <w:lang w:val="bg-BG"/>
        </w:rPr>
        <w:t>Fayyazuddin, Riazuddin</w:t>
      </w:r>
      <w:r w:rsidRPr="00ED239D">
        <w:rPr>
          <w:sz w:val="24"/>
          <w:szCs w:val="24"/>
          <w:lang w:val="bg-BG"/>
        </w:rPr>
        <w:t>, A Modern Introduction to Particle Physics, World Scientific, 2000</w:t>
      </w:r>
    </w:p>
    <w:p w:rsidR="002F10D3" w:rsidRPr="00ED239D" w:rsidRDefault="002F10D3" w:rsidP="00103994">
      <w:pPr>
        <w:pStyle w:val="ListParagraph"/>
        <w:numPr>
          <w:ilvl w:val="0"/>
          <w:numId w:val="1"/>
        </w:numPr>
        <w:rPr>
          <w:i/>
          <w:sz w:val="24"/>
          <w:szCs w:val="24"/>
          <w:lang w:val="bg-BG" w:eastAsia="bg-BG"/>
        </w:rPr>
      </w:pPr>
      <w:r w:rsidRPr="00ED239D">
        <w:rPr>
          <w:i/>
          <w:sz w:val="24"/>
          <w:szCs w:val="24"/>
          <w:lang w:val="bg-BG" w:eastAsia="bg-BG"/>
        </w:rPr>
        <w:t xml:space="preserve">F. Halzen, A. Martin, </w:t>
      </w:r>
      <w:r w:rsidRPr="00ED239D">
        <w:rPr>
          <w:sz w:val="24"/>
          <w:szCs w:val="24"/>
          <w:lang w:val="bg-BG" w:eastAsia="bg-BG"/>
        </w:rPr>
        <w:t>Quarks and Leptons: An Introductory Course in Modern Particle Physics, John Wiley&amp;Sons, 1984 (Превод на руски:</w:t>
      </w:r>
      <w:r w:rsidRPr="00ED239D">
        <w:rPr>
          <w:i/>
          <w:sz w:val="24"/>
          <w:szCs w:val="24"/>
          <w:lang w:val="bg-BG" w:eastAsia="bg-BG"/>
        </w:rPr>
        <w:t xml:space="preserve"> Ф. Хелзен, А.Мартин, </w:t>
      </w:r>
      <w:r w:rsidRPr="00ED239D">
        <w:rPr>
          <w:sz w:val="24"/>
          <w:szCs w:val="24"/>
          <w:lang w:val="bg-BG" w:eastAsia="bg-BG"/>
        </w:rPr>
        <w:t>Кварки и лептоны, изд. “Мир”, Москва, 1987).</w:t>
      </w:r>
    </w:p>
    <w:p w:rsidR="002F10D3" w:rsidRPr="00ED239D" w:rsidRDefault="002F10D3" w:rsidP="00103994">
      <w:pPr>
        <w:pStyle w:val="List3"/>
        <w:numPr>
          <w:ilvl w:val="0"/>
          <w:numId w:val="1"/>
        </w:numPr>
        <w:rPr>
          <w:sz w:val="24"/>
          <w:szCs w:val="24"/>
          <w:lang w:val="bg-BG"/>
        </w:rPr>
      </w:pPr>
      <w:r w:rsidRPr="00ED239D">
        <w:rPr>
          <w:i/>
          <w:sz w:val="24"/>
          <w:szCs w:val="24"/>
          <w:lang w:val="bg-BG"/>
        </w:rPr>
        <w:t>A. Bettini</w:t>
      </w:r>
      <w:r w:rsidRPr="00ED239D">
        <w:rPr>
          <w:sz w:val="24"/>
          <w:szCs w:val="24"/>
          <w:lang w:val="bg-BG"/>
        </w:rPr>
        <w:t>, Introduction to Elementary Particle Physics, Cambridge University Press, 2008.</w:t>
      </w:r>
    </w:p>
    <w:p w:rsidR="002F10D3" w:rsidRPr="00ED239D" w:rsidRDefault="002F10D3" w:rsidP="00103994">
      <w:pPr>
        <w:pStyle w:val="List3"/>
        <w:numPr>
          <w:ilvl w:val="0"/>
          <w:numId w:val="1"/>
        </w:numPr>
        <w:rPr>
          <w:sz w:val="24"/>
          <w:szCs w:val="24"/>
          <w:lang w:val="bg-BG"/>
        </w:rPr>
      </w:pPr>
      <w:r w:rsidRPr="00ED239D">
        <w:rPr>
          <w:i/>
          <w:sz w:val="24"/>
          <w:szCs w:val="24"/>
          <w:lang w:val="bg-BG"/>
        </w:rPr>
        <w:t>E. M. Henley</w:t>
      </w:r>
      <w:r w:rsidRPr="00ED239D">
        <w:rPr>
          <w:sz w:val="24"/>
          <w:szCs w:val="24"/>
          <w:lang w:val="bg-BG"/>
        </w:rPr>
        <w:t>, A. Garcia, Subatomic Physics, 3</w:t>
      </w:r>
      <w:r w:rsidRPr="00ED239D">
        <w:rPr>
          <w:sz w:val="24"/>
          <w:szCs w:val="24"/>
          <w:vertAlign w:val="superscript"/>
          <w:lang w:val="bg-BG"/>
        </w:rPr>
        <w:t>rd</w:t>
      </w:r>
      <w:r w:rsidRPr="00ED239D">
        <w:rPr>
          <w:sz w:val="24"/>
          <w:szCs w:val="24"/>
          <w:lang w:val="bg-BG"/>
        </w:rPr>
        <w:t xml:space="preserve"> edition, Marston Book Services Ltd., 2007</w:t>
      </w:r>
    </w:p>
    <w:p w:rsidR="002F10D3" w:rsidRPr="00ED239D" w:rsidRDefault="002F10D3" w:rsidP="00103994">
      <w:pPr>
        <w:pStyle w:val="List3"/>
        <w:numPr>
          <w:ilvl w:val="0"/>
          <w:numId w:val="1"/>
        </w:numPr>
        <w:rPr>
          <w:sz w:val="24"/>
          <w:szCs w:val="24"/>
          <w:lang w:val="bg-BG"/>
        </w:rPr>
      </w:pPr>
      <w:r w:rsidRPr="00ED239D">
        <w:rPr>
          <w:i/>
          <w:sz w:val="24"/>
          <w:szCs w:val="24"/>
          <w:lang w:val="bg-BG"/>
        </w:rPr>
        <w:t>L. Ryder</w:t>
      </w:r>
      <w:r w:rsidRPr="00ED239D">
        <w:rPr>
          <w:sz w:val="24"/>
          <w:szCs w:val="24"/>
          <w:lang w:val="bg-BG"/>
        </w:rPr>
        <w:t>, Elementary Particles and Symmetries, Gordon and Breach Science Publishers, 1984</w:t>
      </w:r>
    </w:p>
    <w:p w:rsidR="002F10D3" w:rsidRPr="00ED239D" w:rsidRDefault="002F10D3" w:rsidP="00103994">
      <w:pPr>
        <w:pStyle w:val="List3"/>
        <w:numPr>
          <w:ilvl w:val="0"/>
          <w:numId w:val="1"/>
        </w:numPr>
        <w:rPr>
          <w:sz w:val="24"/>
          <w:szCs w:val="24"/>
          <w:lang w:val="bg-BG"/>
        </w:rPr>
      </w:pPr>
      <w:r w:rsidRPr="00ED239D">
        <w:rPr>
          <w:i/>
          <w:sz w:val="24"/>
          <w:szCs w:val="24"/>
          <w:lang w:val="bg-BG"/>
        </w:rPr>
        <w:t xml:space="preserve">E. Byckling, K. Kajantie, </w:t>
      </w:r>
      <w:r w:rsidRPr="00ED239D">
        <w:rPr>
          <w:sz w:val="24"/>
          <w:szCs w:val="24"/>
          <w:lang w:val="bg-BG"/>
        </w:rPr>
        <w:t>Particle Kinematics, John Willey&amp;Sons, 1973 (Превод на руски</w:t>
      </w:r>
      <w:r w:rsidRPr="00ED239D">
        <w:rPr>
          <w:i/>
          <w:sz w:val="24"/>
          <w:szCs w:val="24"/>
          <w:lang w:val="bg-BG"/>
        </w:rPr>
        <w:t xml:space="preserve">: Е. Бюклинг, К. Каянти. </w:t>
      </w:r>
      <w:r w:rsidRPr="00ED239D">
        <w:rPr>
          <w:sz w:val="24"/>
          <w:szCs w:val="24"/>
          <w:lang w:val="bg-BG"/>
        </w:rPr>
        <w:t xml:space="preserve"> Кинематика элементарных частиц – Москва: Мир, 1975).</w:t>
      </w:r>
    </w:p>
    <w:p w:rsidR="002F10D3" w:rsidRPr="00ED239D" w:rsidRDefault="002F10D3" w:rsidP="00103994">
      <w:pPr>
        <w:pStyle w:val="List3"/>
        <w:numPr>
          <w:ilvl w:val="0"/>
          <w:numId w:val="1"/>
        </w:numPr>
        <w:rPr>
          <w:i/>
          <w:sz w:val="24"/>
          <w:szCs w:val="24"/>
          <w:lang w:val="bg-BG"/>
        </w:rPr>
      </w:pPr>
      <w:r w:rsidRPr="00ED239D">
        <w:rPr>
          <w:i/>
          <w:sz w:val="24"/>
          <w:szCs w:val="24"/>
          <w:lang w:val="bg-BG"/>
        </w:rPr>
        <w:t xml:space="preserve"> K. Kleinknecht, </w:t>
      </w:r>
      <w:r w:rsidRPr="00ED239D">
        <w:rPr>
          <w:sz w:val="24"/>
          <w:szCs w:val="24"/>
          <w:lang w:val="bg-BG"/>
        </w:rPr>
        <w:t>Detectors for Particle Radiation, 2</w:t>
      </w:r>
      <w:r w:rsidRPr="00ED239D">
        <w:rPr>
          <w:sz w:val="24"/>
          <w:szCs w:val="24"/>
          <w:vertAlign w:val="superscript"/>
          <w:lang w:val="bg-BG"/>
        </w:rPr>
        <w:t>nd</w:t>
      </w:r>
      <w:r w:rsidRPr="00ED239D">
        <w:rPr>
          <w:sz w:val="24"/>
          <w:szCs w:val="24"/>
          <w:lang w:val="bg-BG"/>
        </w:rPr>
        <w:t xml:space="preserve"> ed., Cambridge Univ. Press, 1999 (Превод на руски на първото издание:</w:t>
      </w:r>
      <w:r w:rsidRPr="00ED239D">
        <w:rPr>
          <w:i/>
          <w:sz w:val="24"/>
          <w:szCs w:val="24"/>
          <w:lang w:val="bg-BG"/>
        </w:rPr>
        <w:t xml:space="preserve"> К. Клайнкнехт, </w:t>
      </w:r>
      <w:r w:rsidRPr="00ED239D">
        <w:rPr>
          <w:sz w:val="24"/>
          <w:szCs w:val="24"/>
          <w:lang w:val="bg-BG"/>
        </w:rPr>
        <w:t>Детекторы корпускулярных излучений, изд. “Мир”, Москва, 1990 г.).</w:t>
      </w:r>
    </w:p>
    <w:p w:rsidR="002F10D3" w:rsidRPr="00ED239D" w:rsidRDefault="002F10D3" w:rsidP="00103994">
      <w:pPr>
        <w:pStyle w:val="List3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ED239D">
        <w:rPr>
          <w:sz w:val="24"/>
          <w:szCs w:val="24"/>
          <w:lang w:val="bg-BG"/>
        </w:rPr>
        <w:t xml:space="preserve"> Data analysis techniques for high-energy physics experiments, 2</w:t>
      </w:r>
      <w:r w:rsidRPr="00ED239D">
        <w:rPr>
          <w:sz w:val="24"/>
          <w:szCs w:val="24"/>
          <w:vertAlign w:val="superscript"/>
          <w:lang w:val="bg-BG"/>
        </w:rPr>
        <w:t>nd</w:t>
      </w:r>
      <w:r w:rsidRPr="00ED239D">
        <w:rPr>
          <w:sz w:val="24"/>
          <w:szCs w:val="24"/>
          <w:lang w:val="bg-BG"/>
        </w:rPr>
        <w:t xml:space="preserve"> edition, </w:t>
      </w:r>
      <w:r w:rsidRPr="00ED239D">
        <w:rPr>
          <w:i/>
          <w:sz w:val="24"/>
          <w:szCs w:val="24"/>
          <w:lang w:val="bg-BG"/>
        </w:rPr>
        <w:t>ed. M. Regler,</w:t>
      </w:r>
      <w:r w:rsidRPr="00ED239D">
        <w:rPr>
          <w:sz w:val="24"/>
          <w:szCs w:val="24"/>
          <w:lang w:val="bg-BG"/>
        </w:rPr>
        <w:t xml:space="preserve"> Cambridge Univ. Press, 2000, (Превод на руски на първото издание: Методы анализа данных</w:t>
      </w:r>
      <w:r w:rsidRPr="00ED239D">
        <w:rPr>
          <w:b/>
          <w:sz w:val="24"/>
          <w:szCs w:val="24"/>
          <w:lang w:val="bg-BG"/>
        </w:rPr>
        <w:t xml:space="preserve"> </w:t>
      </w:r>
      <w:r w:rsidRPr="00ED239D">
        <w:rPr>
          <w:sz w:val="24"/>
          <w:szCs w:val="24"/>
          <w:lang w:val="bg-BG"/>
        </w:rPr>
        <w:t>в физическом</w:t>
      </w:r>
      <w:r w:rsidRPr="00ED239D">
        <w:rPr>
          <w:b/>
          <w:sz w:val="24"/>
          <w:szCs w:val="24"/>
          <w:lang w:val="bg-BG"/>
        </w:rPr>
        <w:t xml:space="preserve"> </w:t>
      </w:r>
      <w:r w:rsidRPr="00ED239D">
        <w:rPr>
          <w:sz w:val="24"/>
          <w:szCs w:val="24"/>
          <w:lang w:val="bg-BG"/>
        </w:rPr>
        <w:t xml:space="preserve">эксперименте. </w:t>
      </w:r>
      <w:r w:rsidRPr="00ED239D">
        <w:rPr>
          <w:i/>
          <w:sz w:val="24"/>
          <w:szCs w:val="24"/>
          <w:lang w:val="bg-BG"/>
        </w:rPr>
        <w:t>под ред. М. Реглера</w:t>
      </w:r>
      <w:r w:rsidRPr="00ED239D">
        <w:rPr>
          <w:sz w:val="24"/>
          <w:szCs w:val="24"/>
          <w:lang w:val="bg-BG"/>
        </w:rPr>
        <w:t>, – M.: Мир, 1993).</w:t>
      </w:r>
    </w:p>
    <w:p w:rsidR="002F10D3" w:rsidRPr="00ED239D" w:rsidRDefault="002F10D3" w:rsidP="00103994">
      <w:pPr>
        <w:pStyle w:val="List3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ED239D">
        <w:rPr>
          <w:sz w:val="24"/>
          <w:szCs w:val="24"/>
          <w:lang w:val="bg-BG"/>
        </w:rPr>
        <w:t xml:space="preserve"> </w:t>
      </w:r>
      <w:r w:rsidRPr="00ED239D">
        <w:rPr>
          <w:i/>
          <w:sz w:val="24"/>
          <w:szCs w:val="24"/>
          <w:lang w:val="bg-BG"/>
        </w:rPr>
        <w:t>Д. Динев</w:t>
      </w:r>
      <w:r w:rsidRPr="00ED239D">
        <w:rPr>
          <w:sz w:val="24"/>
          <w:szCs w:val="24"/>
          <w:lang w:val="bg-BG"/>
        </w:rPr>
        <w:t>, Ускорители на частици, Акад. изд. “Марин Дринов”, София, 2006 г.</w:t>
      </w:r>
    </w:p>
    <w:p w:rsidR="002F10D3" w:rsidRPr="00ED239D" w:rsidRDefault="002F10D3" w:rsidP="00103994">
      <w:pPr>
        <w:pStyle w:val="ListParagraph"/>
        <w:numPr>
          <w:ilvl w:val="0"/>
          <w:numId w:val="1"/>
        </w:numPr>
        <w:rPr>
          <w:sz w:val="24"/>
          <w:szCs w:val="24"/>
          <w:lang w:val="bg-BG" w:eastAsia="bg-BG"/>
        </w:rPr>
      </w:pPr>
      <w:r w:rsidRPr="00ED239D">
        <w:rPr>
          <w:sz w:val="24"/>
          <w:szCs w:val="24"/>
          <w:lang w:val="bg-BG"/>
        </w:rPr>
        <w:t xml:space="preserve"> </w:t>
      </w:r>
      <w:r w:rsidRPr="00ED239D">
        <w:rPr>
          <w:i/>
          <w:sz w:val="24"/>
          <w:szCs w:val="24"/>
          <w:lang w:val="bg-BG" w:eastAsia="bg-BG"/>
        </w:rPr>
        <w:t>У. Уилямс</w:t>
      </w:r>
      <w:r w:rsidRPr="00ED239D">
        <w:rPr>
          <w:sz w:val="24"/>
          <w:szCs w:val="24"/>
          <w:lang w:val="bg-BG" w:eastAsia="bg-BG"/>
        </w:rPr>
        <w:t>, Физика на ядрото и елементарните частици, Унив. изд. “Св. Кл. Охридски”, 2000 г.</w:t>
      </w:r>
    </w:p>
    <w:p w:rsidR="002F10D3" w:rsidRPr="00ED239D" w:rsidRDefault="002F10D3" w:rsidP="00D5223C">
      <w:pPr>
        <w:numPr>
          <w:ilvl w:val="0"/>
          <w:numId w:val="1"/>
        </w:numPr>
        <w:spacing w:before="120"/>
        <w:rPr>
          <w:lang w:val="bg-BG"/>
        </w:rPr>
      </w:pPr>
      <w:r w:rsidRPr="00ED239D">
        <w:rPr>
          <w:i/>
          <w:lang w:val="bg-BG"/>
        </w:rPr>
        <w:t xml:space="preserve">Л. Литов, </w:t>
      </w:r>
      <w:r w:rsidRPr="00ED239D">
        <w:rPr>
          <w:lang w:val="bg-BG"/>
        </w:rPr>
        <w:t xml:space="preserve">Записки на лекции по” Физика на елементарните частици”, СУ, 2007. </w:t>
      </w:r>
      <w:hyperlink r:id="rId5" w:history="1">
        <w:r w:rsidRPr="00ED239D">
          <w:rPr>
            <w:rStyle w:val="Hyperlink"/>
            <w:lang w:val="bg-BG"/>
          </w:rPr>
          <w:t>http://atomic.phys.uni-sofia.bg/elektronna-biblioteka/lectures/uchebnik.pdf</w:t>
        </w:r>
      </w:hyperlink>
    </w:p>
    <w:p w:rsidR="002F10D3" w:rsidRPr="00B90FF5" w:rsidRDefault="002F10D3" w:rsidP="00C67B8B">
      <w:pPr>
        <w:numPr>
          <w:ilvl w:val="0"/>
          <w:numId w:val="1"/>
        </w:numPr>
        <w:spacing w:before="120"/>
        <w:rPr>
          <w:lang w:val="en-GB"/>
        </w:rPr>
      </w:pPr>
      <w:r w:rsidRPr="00B90FF5">
        <w:rPr>
          <w:bCs/>
          <w:i/>
          <w:lang w:val="en-GB"/>
        </w:rPr>
        <w:t>A. Pich,</w:t>
      </w:r>
      <w:r w:rsidRPr="00B90FF5">
        <w:rPr>
          <w:bCs/>
          <w:lang w:val="en-GB"/>
        </w:rPr>
        <w:t xml:space="preserve"> The Standard model of electroweak interactions</w:t>
      </w:r>
      <w:r w:rsidRPr="00B90FF5">
        <w:rPr>
          <w:b/>
          <w:bCs/>
          <w:lang w:val="en-GB"/>
        </w:rPr>
        <w:t xml:space="preserve">, </w:t>
      </w:r>
      <w:r w:rsidRPr="00B90FF5">
        <w:rPr>
          <w:lang w:val="en-GB"/>
        </w:rPr>
        <w:t xml:space="preserve">Lectures given at European School of High-Energy Physics, Sant Feliu de Guixols, Barcelona, Spain, 30 May - 12 Jun 2005, 47 p., e-Print Archive: </w:t>
      </w:r>
      <w:r w:rsidRPr="00B90FF5">
        <w:rPr>
          <w:b/>
          <w:bCs/>
          <w:lang w:val="en-GB"/>
        </w:rPr>
        <w:t>hep-ph/0502010</w:t>
      </w:r>
    </w:p>
    <w:p w:rsidR="002F10D3" w:rsidRPr="00B90FF5" w:rsidRDefault="002F10D3" w:rsidP="0020442A">
      <w:pPr>
        <w:numPr>
          <w:ilvl w:val="0"/>
          <w:numId w:val="1"/>
        </w:numPr>
        <w:spacing w:before="120"/>
        <w:rPr>
          <w:lang w:val="en-GB"/>
        </w:rPr>
      </w:pPr>
      <w:r w:rsidRPr="00B90FF5">
        <w:rPr>
          <w:bCs/>
          <w:i/>
          <w:lang w:val="en-GB"/>
        </w:rPr>
        <w:t>A. Pich,</w:t>
      </w:r>
      <w:r w:rsidRPr="00B90FF5">
        <w:rPr>
          <w:bCs/>
          <w:lang w:val="en-GB"/>
        </w:rPr>
        <w:t xml:space="preserve"> Aspects of quantum chromodynamics,</w:t>
      </w:r>
      <w:r w:rsidRPr="00B90FF5">
        <w:rPr>
          <w:lang w:val="en-GB"/>
        </w:rPr>
        <w:t xml:space="preserve"> Lectures given at ICTP Summer School in Particle Physics, Trieste, Italy, 7 Jun - 9 Jul 1999, 50 p.,e-Print Archive: </w:t>
      </w:r>
      <w:r w:rsidRPr="00B90FF5">
        <w:rPr>
          <w:b/>
          <w:bCs/>
          <w:lang w:val="en-GB"/>
        </w:rPr>
        <w:t>hep-ph/0001118</w:t>
      </w:r>
    </w:p>
    <w:p w:rsidR="002F10D3" w:rsidRPr="00ED239D" w:rsidRDefault="002F10D3" w:rsidP="00CD2499">
      <w:pPr>
        <w:spacing w:before="120"/>
        <w:rPr>
          <w:b/>
          <w:bCs/>
          <w:lang w:val="bg-BG"/>
        </w:rPr>
      </w:pPr>
    </w:p>
    <w:p w:rsidR="002F10D3" w:rsidRPr="00ED239D" w:rsidRDefault="002F10D3" w:rsidP="00CD2499">
      <w:pPr>
        <w:pStyle w:val="List3"/>
        <w:tabs>
          <w:tab w:val="right" w:pos="8640"/>
        </w:tabs>
        <w:ind w:left="0" w:firstLine="0"/>
        <w:jc w:val="both"/>
        <w:rPr>
          <w:sz w:val="28"/>
          <w:lang w:val="bg-BG"/>
        </w:rPr>
      </w:pPr>
      <w:r w:rsidRPr="00ED239D">
        <w:rPr>
          <w:sz w:val="28"/>
          <w:lang w:val="bg-BG"/>
        </w:rPr>
        <w:tab/>
        <w:t xml:space="preserve"> </w:t>
      </w:r>
    </w:p>
    <w:p w:rsidR="002F10D3" w:rsidRPr="00ED239D" w:rsidRDefault="002F10D3" w:rsidP="006E7687">
      <w:pPr>
        <w:spacing w:before="120"/>
        <w:ind w:left="5040"/>
        <w:rPr>
          <w:lang w:val="bg-BG"/>
        </w:rPr>
      </w:pPr>
      <w:r w:rsidRPr="00ED239D">
        <w:rPr>
          <w:lang w:val="bg-BG"/>
        </w:rPr>
        <w:t>В.и.д. ръководител на катедра</w:t>
      </w:r>
    </w:p>
    <w:p w:rsidR="002F10D3" w:rsidRPr="00ED239D" w:rsidRDefault="002F10D3" w:rsidP="006E7687">
      <w:pPr>
        <w:spacing w:before="120"/>
        <w:ind w:left="5040"/>
        <w:rPr>
          <w:lang w:val="bg-BG"/>
        </w:rPr>
      </w:pPr>
      <w:r w:rsidRPr="00ED239D">
        <w:rPr>
          <w:lang w:val="bg-BG"/>
        </w:rPr>
        <w:t>“Атомна физика”:</w:t>
      </w:r>
    </w:p>
    <w:p w:rsidR="002F10D3" w:rsidRPr="00ED239D" w:rsidRDefault="002F10D3" w:rsidP="006E7687">
      <w:pPr>
        <w:spacing w:before="120"/>
        <w:ind w:left="5040"/>
        <w:rPr>
          <w:lang w:val="bg-BG"/>
        </w:rPr>
      </w:pPr>
      <w:r>
        <w:rPr>
          <w:lang w:val="bg-BG"/>
        </w:rPr>
        <w:t>(доц. дфзн</w:t>
      </w:r>
      <w:r w:rsidRPr="00ED239D">
        <w:rPr>
          <w:lang w:val="bg-BG"/>
        </w:rPr>
        <w:t xml:space="preserve"> Г. Райновски)</w:t>
      </w:r>
    </w:p>
    <w:sectPr w:rsidR="002F10D3" w:rsidRPr="00ED239D" w:rsidSect="00F23D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60A55"/>
    <w:multiLevelType w:val="multilevel"/>
    <w:tmpl w:val="11402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">
    <w:nsid w:val="359F4E2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41466827"/>
    <w:multiLevelType w:val="hybridMultilevel"/>
    <w:tmpl w:val="0C3E0EF6"/>
    <w:lvl w:ilvl="0" w:tplc="333E5446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B1A62DF"/>
    <w:multiLevelType w:val="singleLevel"/>
    <w:tmpl w:val="90CE953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4">
    <w:nsid w:val="587E3216"/>
    <w:multiLevelType w:val="hybridMultilevel"/>
    <w:tmpl w:val="BC9E9C76"/>
    <w:lvl w:ilvl="0" w:tplc="DC124DD8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stylePaneFormatFilter w:val="3F01"/>
  <w:defaultTabStop w:val="720"/>
  <w:hyphenationZone w:val="425"/>
  <w:noPunctuationKerning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B8B"/>
    <w:rsid w:val="00024E7A"/>
    <w:rsid w:val="00103994"/>
    <w:rsid w:val="001759B6"/>
    <w:rsid w:val="00197117"/>
    <w:rsid w:val="0020442A"/>
    <w:rsid w:val="002B6CE9"/>
    <w:rsid w:val="002F10D3"/>
    <w:rsid w:val="0031057D"/>
    <w:rsid w:val="003B0E9E"/>
    <w:rsid w:val="00531768"/>
    <w:rsid w:val="005B78F7"/>
    <w:rsid w:val="005C6310"/>
    <w:rsid w:val="006A748B"/>
    <w:rsid w:val="006D6DF4"/>
    <w:rsid w:val="006E7687"/>
    <w:rsid w:val="008A2A4F"/>
    <w:rsid w:val="008C4005"/>
    <w:rsid w:val="009E2AA9"/>
    <w:rsid w:val="00A36FCB"/>
    <w:rsid w:val="00A55537"/>
    <w:rsid w:val="00A95DA3"/>
    <w:rsid w:val="00B24B69"/>
    <w:rsid w:val="00B90FF5"/>
    <w:rsid w:val="00BD3529"/>
    <w:rsid w:val="00C67B8B"/>
    <w:rsid w:val="00CD2499"/>
    <w:rsid w:val="00CE76CC"/>
    <w:rsid w:val="00D5223C"/>
    <w:rsid w:val="00E32D1B"/>
    <w:rsid w:val="00ED0C17"/>
    <w:rsid w:val="00ED239D"/>
    <w:rsid w:val="00ED3E0D"/>
    <w:rsid w:val="00F2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3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B8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67B8B"/>
    <w:rPr>
      <w:rFonts w:cs="Times New Roman"/>
      <w:color w:val="0066CC"/>
      <w:u w:val="single"/>
    </w:rPr>
  </w:style>
  <w:style w:type="paragraph" w:customStyle="1" w:styleId="FR1">
    <w:name w:val="FR1"/>
    <w:uiPriority w:val="99"/>
    <w:rsid w:val="00C67B8B"/>
    <w:pPr>
      <w:widowControl w:val="0"/>
      <w:autoSpaceDE w:val="0"/>
      <w:autoSpaceDN w:val="0"/>
      <w:adjustRightInd w:val="0"/>
      <w:spacing w:before="320"/>
      <w:ind w:left="40"/>
    </w:pPr>
    <w:rPr>
      <w:b/>
      <w:bCs/>
      <w:sz w:val="24"/>
      <w:szCs w:val="24"/>
      <w:lang w:val="bg-BG"/>
    </w:rPr>
  </w:style>
  <w:style w:type="paragraph" w:styleId="BodyTextIndent2">
    <w:name w:val="Body Text Indent 2"/>
    <w:basedOn w:val="Normal"/>
    <w:link w:val="BodyTextIndent2Char"/>
    <w:uiPriority w:val="99"/>
    <w:rsid w:val="00CD2499"/>
    <w:pPr>
      <w:ind w:firstLine="624"/>
    </w:pPr>
    <w:rPr>
      <w:sz w:val="32"/>
      <w:szCs w:val="20"/>
      <w:lang w:val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704D9"/>
    <w:rPr>
      <w:sz w:val="24"/>
      <w:szCs w:val="24"/>
    </w:rPr>
  </w:style>
  <w:style w:type="paragraph" w:styleId="List3">
    <w:name w:val="List 3"/>
    <w:basedOn w:val="Normal"/>
    <w:uiPriority w:val="99"/>
    <w:rsid w:val="00CD2499"/>
    <w:pPr>
      <w:ind w:left="1080" w:hanging="360"/>
    </w:pPr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103994"/>
    <w:pPr>
      <w:ind w:left="708"/>
    </w:pPr>
    <w:rPr>
      <w:sz w:val="20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tomic.phys.uni-sofia.bg/elektronna-biblioteka/lectures/uchebni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983</Words>
  <Characters>5607</Characters>
  <Application>Microsoft Office Outlook</Application>
  <DocSecurity>0</DocSecurity>
  <Lines>0</Lines>
  <Paragraphs>0</Paragraphs>
  <ScaleCrop>false</ScaleCrop>
  <Company>CERN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Физика на високите енергии и елементарните частици</dc:title>
  <dc:subject/>
  <dc:creator>litov</dc:creator>
  <cp:keywords/>
  <dc:description/>
  <cp:lastModifiedBy>Atomic Physics Department</cp:lastModifiedBy>
  <cp:revision>3</cp:revision>
  <cp:lastPrinted>2011-06-21T09:14:00Z</cp:lastPrinted>
  <dcterms:created xsi:type="dcterms:W3CDTF">2014-06-23T05:58:00Z</dcterms:created>
  <dcterms:modified xsi:type="dcterms:W3CDTF">2014-06-23T06:00:00Z</dcterms:modified>
</cp:coreProperties>
</file>