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493" w:rsidRPr="00647FD0" w:rsidRDefault="00E57493">
      <w:pPr>
        <w:pStyle w:val="Title"/>
        <w:rPr>
          <w:b/>
        </w:rPr>
      </w:pPr>
      <w:bookmarkStart w:id="0" w:name="_GoBack"/>
      <w:bookmarkEnd w:id="0"/>
      <w:r w:rsidRPr="00647FD0">
        <w:rPr>
          <w:b/>
        </w:rPr>
        <w:t>Конспект</w:t>
      </w:r>
    </w:p>
    <w:p w:rsidR="00E57493" w:rsidRPr="00647FD0" w:rsidRDefault="00E57493">
      <w:pPr>
        <w:pStyle w:val="Title"/>
        <w:rPr>
          <w:b/>
        </w:rPr>
      </w:pPr>
    </w:p>
    <w:p w:rsidR="00E57493" w:rsidRDefault="00E57493" w:rsidP="00CF1764">
      <w:pPr>
        <w:jc w:val="center"/>
        <w:rPr>
          <w:b/>
          <w:sz w:val="23"/>
          <w:szCs w:val="23"/>
          <w:lang w:val="bg-BG" w:eastAsia="bg-BG"/>
        </w:rPr>
      </w:pPr>
      <w:r w:rsidRPr="00647FD0">
        <w:rPr>
          <w:b/>
          <w:sz w:val="23"/>
          <w:szCs w:val="23"/>
          <w:lang w:val="bg-BG" w:eastAsia="bg-BG"/>
        </w:rPr>
        <w:t xml:space="preserve">за конкурсен изпит за докторантура по </w:t>
      </w:r>
      <w:r>
        <w:rPr>
          <w:b/>
          <w:sz w:val="23"/>
          <w:szCs w:val="23"/>
          <w:lang w:val="bg-BG" w:eastAsia="bg-BG"/>
        </w:rPr>
        <w:t xml:space="preserve">4.2. Химически Науки /Теоретична Химия </w:t>
      </w:r>
    </w:p>
    <w:p w:rsidR="00E57493" w:rsidRPr="0078257B" w:rsidRDefault="00E57493" w:rsidP="00CF1764">
      <w:pPr>
        <w:jc w:val="center"/>
        <w:rPr>
          <w:b/>
        </w:rPr>
      </w:pPr>
    </w:p>
    <w:p w:rsidR="00E57493" w:rsidRPr="00647FD0" w:rsidRDefault="00E57493">
      <w:pPr>
        <w:jc w:val="center"/>
        <w:rPr>
          <w:lang w:val="bg-BG"/>
        </w:rPr>
      </w:pPr>
    </w:p>
    <w:p w:rsidR="00E57493" w:rsidRPr="00647FD0" w:rsidRDefault="00E57493">
      <w:pPr>
        <w:jc w:val="center"/>
        <w:rPr>
          <w:lang w:val="bg-BG"/>
        </w:rPr>
      </w:pPr>
    </w:p>
    <w:p w:rsidR="00E57493" w:rsidRDefault="00E57493">
      <w:pPr>
        <w:jc w:val="both"/>
        <w:rPr>
          <w:lang w:val="bg-BG"/>
        </w:rPr>
      </w:pPr>
    </w:p>
    <w:p w:rsidR="00E57493" w:rsidRDefault="00E57493" w:rsidP="00D479BF">
      <w:pPr>
        <w:numPr>
          <w:ilvl w:val="0"/>
          <w:numId w:val="1"/>
        </w:numPr>
        <w:spacing w:before="120" w:after="240"/>
        <w:ind w:left="714" w:hanging="357"/>
        <w:jc w:val="both"/>
        <w:rPr>
          <w:lang w:val="bg-BG"/>
        </w:rPr>
      </w:pPr>
      <w:r>
        <w:rPr>
          <w:lang w:val="bg-BG"/>
        </w:rPr>
        <w:t>Квантова теория на атома. Водороден атом, многоелектронни атоми. Спин-орбитално взаимодействие. Електронна енергия на атома.</w:t>
      </w:r>
    </w:p>
    <w:p w:rsidR="00E57493" w:rsidRDefault="00E57493" w:rsidP="00D479BF">
      <w:pPr>
        <w:numPr>
          <w:ilvl w:val="0"/>
          <w:numId w:val="1"/>
        </w:numPr>
        <w:spacing w:before="120" w:after="240"/>
        <w:ind w:left="714" w:hanging="357"/>
        <w:jc w:val="both"/>
        <w:rPr>
          <w:lang w:val="bg-BG"/>
        </w:rPr>
      </w:pPr>
      <w:r>
        <w:rPr>
          <w:lang w:val="bg-BG"/>
        </w:rPr>
        <w:t xml:space="preserve">Теория на молекулните орбитали. Приближение на Борн-Опенхаймер. Метод на Хартри-Фок. </w:t>
      </w:r>
    </w:p>
    <w:p w:rsidR="00E57493" w:rsidRDefault="00E57493" w:rsidP="00D479BF">
      <w:pPr>
        <w:numPr>
          <w:ilvl w:val="0"/>
          <w:numId w:val="1"/>
        </w:numPr>
        <w:spacing w:before="120" w:after="240"/>
        <w:ind w:left="714" w:hanging="357"/>
        <w:jc w:val="both"/>
        <w:rPr>
          <w:lang w:val="bg-BG"/>
        </w:rPr>
      </w:pPr>
      <w:r>
        <w:rPr>
          <w:lang w:val="bg-BG"/>
        </w:rPr>
        <w:t xml:space="preserve">Полуемпирични квантово-химични методи: </w:t>
      </w:r>
      <w:r>
        <w:t>CNDO</w:t>
      </w:r>
      <w:r>
        <w:rPr>
          <w:lang w:val="bg-BG"/>
        </w:rPr>
        <w:t xml:space="preserve">, </w:t>
      </w:r>
      <w:r>
        <w:t>MNDO</w:t>
      </w:r>
      <w:r>
        <w:rPr>
          <w:lang w:val="bg-BG"/>
        </w:rPr>
        <w:t>, АМ1 и РМ3.</w:t>
      </w:r>
    </w:p>
    <w:p w:rsidR="00E57493" w:rsidRDefault="00E57493" w:rsidP="00D479BF">
      <w:pPr>
        <w:numPr>
          <w:ilvl w:val="0"/>
          <w:numId w:val="1"/>
        </w:numPr>
        <w:spacing w:before="120" w:after="240"/>
        <w:ind w:left="714" w:hanging="357"/>
        <w:jc w:val="both"/>
        <w:rPr>
          <w:lang w:val="bg-BG"/>
        </w:rPr>
      </w:pPr>
      <w:r>
        <w:rPr>
          <w:lang w:val="bg-BG"/>
        </w:rPr>
        <w:t>Абсолютни /</w:t>
      </w:r>
      <w:r>
        <w:t>ab</w:t>
      </w:r>
      <w:r w:rsidRPr="00640C68">
        <w:rPr>
          <w:lang w:val="ru-RU"/>
        </w:rPr>
        <w:t xml:space="preserve"> </w:t>
      </w:r>
      <w:r>
        <w:t>initio</w:t>
      </w:r>
      <w:r w:rsidRPr="00640C68">
        <w:rPr>
          <w:lang w:val="ru-RU"/>
        </w:rPr>
        <w:t xml:space="preserve">/ </w:t>
      </w:r>
      <w:r>
        <w:rPr>
          <w:lang w:val="bg-BG"/>
        </w:rPr>
        <w:t>методи. Приближение на атомните орбитали с аналитични функции – Слейтърови и Гаусови орбитали. Видове базисни функции: минимален набор от базисни функции; поляризационни базисни функции; дифузни функции.</w:t>
      </w:r>
    </w:p>
    <w:p w:rsidR="00E57493" w:rsidRDefault="00E57493" w:rsidP="00D479BF">
      <w:pPr>
        <w:numPr>
          <w:ilvl w:val="0"/>
          <w:numId w:val="1"/>
        </w:numPr>
        <w:spacing w:before="120" w:after="240"/>
        <w:ind w:left="714" w:hanging="357"/>
        <w:jc w:val="both"/>
        <w:rPr>
          <w:lang w:val="bg-BG"/>
        </w:rPr>
      </w:pPr>
      <w:r>
        <w:rPr>
          <w:lang w:val="bg-BG"/>
        </w:rPr>
        <w:t>Методи за отчитане на електронната корелация. Метод на конфигурационното взаимодействие. Теория на Мьолер-Плесет.</w:t>
      </w:r>
    </w:p>
    <w:p w:rsidR="00E57493" w:rsidRDefault="00E57493" w:rsidP="00D479BF">
      <w:pPr>
        <w:numPr>
          <w:ilvl w:val="0"/>
          <w:numId w:val="1"/>
        </w:numPr>
        <w:spacing w:before="120" w:after="240"/>
        <w:ind w:left="714" w:hanging="357"/>
        <w:jc w:val="both"/>
        <w:rPr>
          <w:lang w:val="bg-BG"/>
        </w:rPr>
      </w:pPr>
      <w:r>
        <w:rPr>
          <w:lang w:val="bg-BG"/>
        </w:rPr>
        <w:t>Теория на плътностния функционал. Методи от първо, второ и трето поколение.</w:t>
      </w:r>
    </w:p>
    <w:p w:rsidR="00E57493" w:rsidRDefault="00E57493" w:rsidP="00D479BF">
      <w:pPr>
        <w:numPr>
          <w:ilvl w:val="0"/>
          <w:numId w:val="1"/>
        </w:numPr>
        <w:spacing w:before="120" w:after="240"/>
        <w:jc w:val="both"/>
        <w:rPr>
          <w:lang w:val="bg-BG"/>
        </w:rPr>
      </w:pPr>
      <w:r>
        <w:rPr>
          <w:lang w:val="bg-BG"/>
        </w:rPr>
        <w:t xml:space="preserve">Отчитане ефекта на разтворителя посредством теоретични подходи. </w:t>
      </w:r>
    </w:p>
    <w:p w:rsidR="00E57493" w:rsidRDefault="00E57493" w:rsidP="00D479BF">
      <w:pPr>
        <w:numPr>
          <w:ilvl w:val="0"/>
          <w:numId w:val="1"/>
        </w:numPr>
        <w:spacing w:before="120" w:after="240"/>
        <w:jc w:val="both"/>
        <w:rPr>
          <w:lang w:val="bg-BG"/>
        </w:rPr>
      </w:pPr>
      <w:r>
        <w:rPr>
          <w:lang w:val="bg-BG"/>
        </w:rPr>
        <w:t xml:space="preserve">Химична термодинамика. Пресмятане на реакционна енталпия, ентропия и свободна енергия чрез квантово-химични методи. </w:t>
      </w:r>
    </w:p>
    <w:p w:rsidR="00E57493" w:rsidRDefault="00E57493" w:rsidP="00D479BF">
      <w:pPr>
        <w:numPr>
          <w:ilvl w:val="0"/>
          <w:numId w:val="1"/>
        </w:numPr>
        <w:spacing w:before="120" w:after="240"/>
        <w:jc w:val="both"/>
        <w:rPr>
          <w:lang w:val="bg-BG"/>
        </w:rPr>
      </w:pPr>
      <w:r>
        <w:rPr>
          <w:lang w:val="bg-BG"/>
        </w:rPr>
        <w:t xml:space="preserve">Химична кинетика. Теория на преходното състояние. Проследяване на реакционен път чрез квантово-химични изчисления. </w:t>
      </w:r>
    </w:p>
    <w:p w:rsidR="00E57493" w:rsidRPr="00E327A3" w:rsidRDefault="00E57493" w:rsidP="00D479BF">
      <w:pPr>
        <w:numPr>
          <w:ilvl w:val="0"/>
          <w:numId w:val="1"/>
        </w:numPr>
        <w:spacing w:before="120" w:after="240"/>
        <w:jc w:val="both"/>
        <w:rPr>
          <w:lang w:val="bg-BG"/>
        </w:rPr>
      </w:pPr>
      <w:r w:rsidRPr="00E327A3">
        <w:rPr>
          <w:lang w:val="bg-BG"/>
        </w:rPr>
        <w:t>Теоретични методи, използващи класически силови полета – молекулна механика.</w:t>
      </w:r>
      <w:r>
        <w:rPr>
          <w:lang w:val="bg-BG"/>
        </w:rPr>
        <w:t xml:space="preserve"> </w:t>
      </w:r>
      <w:r w:rsidRPr="00E327A3">
        <w:rPr>
          <w:lang w:val="bg-BG"/>
        </w:rPr>
        <w:t xml:space="preserve">Хибридни методи – </w:t>
      </w:r>
      <w:r>
        <w:t>QM/MM.</w:t>
      </w:r>
      <w:r w:rsidRPr="00E327A3">
        <w:rPr>
          <w:lang w:val="bg-BG"/>
        </w:rPr>
        <w:t xml:space="preserve"> </w:t>
      </w:r>
    </w:p>
    <w:p w:rsidR="00E57493" w:rsidRDefault="00E57493" w:rsidP="00D479BF">
      <w:pPr>
        <w:numPr>
          <w:ilvl w:val="0"/>
          <w:numId w:val="1"/>
        </w:numPr>
        <w:autoSpaceDE w:val="0"/>
        <w:autoSpaceDN w:val="0"/>
        <w:adjustRightInd w:val="0"/>
        <w:spacing w:before="120" w:after="240"/>
        <w:jc w:val="both"/>
        <w:rPr>
          <w:lang w:val="bg-BG" w:eastAsia="bg-BG"/>
        </w:rPr>
      </w:pPr>
      <w:r w:rsidRPr="00647FD0">
        <w:rPr>
          <w:lang w:val="bg-BG"/>
        </w:rPr>
        <w:t xml:space="preserve">Съединения с координационна връзка. </w:t>
      </w:r>
      <w:r>
        <w:rPr>
          <w:lang w:val="bg-BG"/>
        </w:rPr>
        <w:t xml:space="preserve">Координационно число. </w:t>
      </w:r>
      <w:r w:rsidRPr="00647FD0">
        <w:rPr>
          <w:lang w:val="bg-BG" w:eastAsia="bg-BG"/>
        </w:rPr>
        <w:t>Теория на кристалното поле</w:t>
      </w:r>
      <w:r>
        <w:rPr>
          <w:lang w:val="bg-BG" w:eastAsia="bg-BG"/>
        </w:rPr>
        <w:t>.</w:t>
      </w:r>
      <w:r w:rsidRPr="00647FD0">
        <w:rPr>
          <w:lang w:val="bg-BG" w:eastAsia="bg-BG"/>
        </w:rPr>
        <w:t xml:space="preserve"> Теория на</w:t>
      </w:r>
      <w:r>
        <w:rPr>
          <w:lang w:val="bg-BG" w:eastAsia="bg-BG"/>
        </w:rPr>
        <w:t xml:space="preserve"> </w:t>
      </w:r>
      <w:r w:rsidRPr="00647FD0">
        <w:rPr>
          <w:lang w:val="bg-BG" w:eastAsia="bg-BG"/>
        </w:rPr>
        <w:t xml:space="preserve">лигандното поле. </w:t>
      </w:r>
    </w:p>
    <w:p w:rsidR="00E57493" w:rsidRDefault="00E57493" w:rsidP="00D479BF">
      <w:pPr>
        <w:numPr>
          <w:ilvl w:val="0"/>
          <w:numId w:val="1"/>
        </w:numPr>
        <w:autoSpaceDE w:val="0"/>
        <w:autoSpaceDN w:val="0"/>
        <w:adjustRightInd w:val="0"/>
        <w:spacing w:before="120" w:after="240"/>
        <w:jc w:val="both"/>
        <w:rPr>
          <w:lang w:val="bg-BG" w:eastAsia="bg-BG"/>
        </w:rPr>
      </w:pPr>
      <w:r>
        <w:rPr>
          <w:lang w:val="bg-BG" w:eastAsia="bg-BG"/>
        </w:rPr>
        <w:t xml:space="preserve">Аминокиселини, пептиди и белтъци. Първична, вторична, третична и четвъртична структура на белтъците. Методи на изследване. Нагъване на протеините – </w:t>
      </w:r>
      <w:r w:rsidRPr="000A3B6D">
        <w:rPr>
          <w:lang w:val="bg-BG" w:eastAsia="bg-BG"/>
        </w:rPr>
        <w:t xml:space="preserve"> </w:t>
      </w:r>
      <w:r>
        <w:rPr>
          <w:lang w:val="bg-BG" w:eastAsia="bg-BG"/>
        </w:rPr>
        <w:t>модели.</w:t>
      </w:r>
    </w:p>
    <w:p w:rsidR="00E57493" w:rsidRDefault="00E57493" w:rsidP="00D479BF">
      <w:pPr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lang w:val="bg-BG" w:eastAsia="bg-BG"/>
        </w:rPr>
      </w:pPr>
      <w:r>
        <w:rPr>
          <w:lang w:val="bg-BG" w:eastAsia="bg-BG"/>
        </w:rPr>
        <w:t>Ензими. Механизъм на ензимното действие. Контрол на ензимната активност. Инхибитори.</w:t>
      </w:r>
    </w:p>
    <w:p w:rsidR="00E57493" w:rsidRPr="00D479BF" w:rsidRDefault="00E57493" w:rsidP="00D479BF">
      <w:pPr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lang w:val="bg-BG" w:eastAsia="bg-BG"/>
        </w:rPr>
      </w:pPr>
      <w:r>
        <w:rPr>
          <w:lang w:val="bg-BG" w:eastAsia="bg-BG"/>
        </w:rPr>
        <w:t xml:space="preserve">Нуклеотиди и нуклеинови киселини. Структура на ДНК и РНК. Биосинтез на протеини. </w:t>
      </w:r>
    </w:p>
    <w:p w:rsidR="00E57493" w:rsidRPr="00D479BF" w:rsidRDefault="00E57493" w:rsidP="00D479BF">
      <w:pPr>
        <w:pStyle w:val="ListParagraph"/>
        <w:numPr>
          <w:ilvl w:val="0"/>
          <w:numId w:val="1"/>
        </w:numPr>
        <w:spacing w:after="240"/>
        <w:jc w:val="both"/>
        <w:rPr>
          <w:lang w:val="bg-BG" w:eastAsia="bg-BG"/>
        </w:rPr>
      </w:pPr>
      <w:r>
        <w:rPr>
          <w:lang w:val="bg-BG" w:eastAsia="bg-BG"/>
        </w:rPr>
        <w:t>Клетъчни м</w:t>
      </w:r>
      <w:r w:rsidRPr="00D479BF">
        <w:rPr>
          <w:lang w:val="bg-BG" w:eastAsia="bg-BG"/>
        </w:rPr>
        <w:t>ембрани – структура и функция. Йонни канали. Хормони</w:t>
      </w:r>
      <w:r>
        <w:rPr>
          <w:lang w:val="bg-BG" w:eastAsia="bg-BG"/>
        </w:rPr>
        <w:t>.</w:t>
      </w:r>
      <w:r w:rsidRPr="00D479BF">
        <w:rPr>
          <w:lang w:val="bg-BG" w:eastAsia="bg-BG"/>
        </w:rPr>
        <w:t xml:space="preserve"> Предаване на сигнали в клетките.</w:t>
      </w:r>
    </w:p>
    <w:p w:rsidR="00E57493" w:rsidRPr="00D479BF" w:rsidRDefault="00E57493" w:rsidP="00D479BF">
      <w:pPr>
        <w:autoSpaceDE w:val="0"/>
        <w:autoSpaceDN w:val="0"/>
        <w:adjustRightInd w:val="0"/>
        <w:spacing w:before="120" w:after="240"/>
        <w:ind w:left="360"/>
        <w:jc w:val="both"/>
        <w:rPr>
          <w:lang w:val="bg-BG" w:eastAsia="bg-BG"/>
        </w:rPr>
      </w:pPr>
    </w:p>
    <w:p w:rsidR="00E57493" w:rsidRPr="00647FD0" w:rsidRDefault="00E57493" w:rsidP="00D479BF">
      <w:pPr>
        <w:autoSpaceDE w:val="0"/>
        <w:autoSpaceDN w:val="0"/>
        <w:adjustRightInd w:val="0"/>
        <w:spacing w:before="120"/>
        <w:ind w:left="360"/>
        <w:jc w:val="both"/>
        <w:rPr>
          <w:lang w:val="bg-BG" w:eastAsia="bg-BG"/>
        </w:rPr>
      </w:pPr>
    </w:p>
    <w:p w:rsidR="00E57493" w:rsidRPr="00647FD0" w:rsidRDefault="00E57493">
      <w:pPr>
        <w:jc w:val="both"/>
        <w:rPr>
          <w:lang w:val="bg-BG"/>
        </w:rPr>
      </w:pPr>
    </w:p>
    <w:p w:rsidR="00E57493" w:rsidRDefault="00E57493">
      <w:pPr>
        <w:jc w:val="both"/>
        <w:rPr>
          <w:lang w:val="bg-BG"/>
        </w:rPr>
      </w:pPr>
    </w:p>
    <w:p w:rsidR="00E57493" w:rsidRDefault="00E57493">
      <w:pPr>
        <w:jc w:val="both"/>
        <w:rPr>
          <w:lang w:val="bg-BG"/>
        </w:rPr>
      </w:pPr>
    </w:p>
    <w:p w:rsidR="00E57493" w:rsidRDefault="00E57493">
      <w:pPr>
        <w:pStyle w:val="Heading1"/>
        <w:rPr>
          <w:i/>
          <w:iCs/>
        </w:rPr>
      </w:pPr>
      <w:r>
        <w:rPr>
          <w:i/>
          <w:iCs/>
        </w:rPr>
        <w:t xml:space="preserve">Литература </w:t>
      </w:r>
    </w:p>
    <w:p w:rsidR="00E57493" w:rsidRDefault="00E57493">
      <w:pPr>
        <w:ind w:left="360"/>
        <w:jc w:val="both"/>
        <w:rPr>
          <w:lang w:val="bg-BG"/>
        </w:rPr>
      </w:pPr>
    </w:p>
    <w:p w:rsidR="00E57493" w:rsidRPr="00156322" w:rsidRDefault="00E57493" w:rsidP="00156322">
      <w:pPr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 xml:space="preserve">Н. Тютюлков, </w:t>
      </w:r>
      <w:r>
        <w:rPr>
          <w:i/>
          <w:iCs/>
          <w:lang w:val="bg-BG"/>
        </w:rPr>
        <w:t>“Квантова химия”</w:t>
      </w:r>
      <w:r>
        <w:rPr>
          <w:lang w:val="bg-BG"/>
        </w:rPr>
        <w:t>, Наука и изкуство, 1978.</w:t>
      </w:r>
    </w:p>
    <w:p w:rsidR="00E57493" w:rsidRDefault="00E57493">
      <w:pPr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 xml:space="preserve">Ст. Иванов, </w:t>
      </w:r>
      <w:r>
        <w:rPr>
          <w:i/>
          <w:iCs/>
          <w:lang w:val="bg-BG"/>
        </w:rPr>
        <w:t>“Основи на теоретичната и квантова механика”, Университетско издателство“</w:t>
      </w:r>
      <w:r>
        <w:rPr>
          <w:lang w:val="bg-BG"/>
        </w:rPr>
        <w:t>, СУ “Св. Климент Охридски”, София, 1998.</w:t>
      </w:r>
    </w:p>
    <w:p w:rsidR="00E57493" w:rsidRDefault="00E57493">
      <w:pPr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 xml:space="preserve">П. Эткинс, </w:t>
      </w:r>
      <w:r>
        <w:rPr>
          <w:i/>
          <w:iCs/>
          <w:lang w:val="bg-BG"/>
        </w:rPr>
        <w:t>“Физическая химия”</w:t>
      </w:r>
      <w:r>
        <w:rPr>
          <w:lang w:val="bg-BG"/>
        </w:rPr>
        <w:t>, Мир, Москва, 1980.</w:t>
      </w:r>
    </w:p>
    <w:p w:rsidR="00E57493" w:rsidRPr="00946B3D" w:rsidRDefault="00E57493">
      <w:pPr>
        <w:numPr>
          <w:ilvl w:val="0"/>
          <w:numId w:val="2"/>
        </w:numPr>
        <w:jc w:val="both"/>
        <w:rPr>
          <w:lang w:val="bg-BG"/>
        </w:rPr>
      </w:pPr>
      <w:r>
        <w:t xml:space="preserve">J.B. Foresman and A. Frisch, </w:t>
      </w:r>
      <w:r w:rsidRPr="006F78F9">
        <w:rPr>
          <w:i/>
        </w:rPr>
        <w:t>“Exploring Chemistry with Electronic Structure Methods”,</w:t>
      </w:r>
      <w:r>
        <w:t xml:space="preserve"> Gaussian, Inc., Pittsburg, PA, 1996.</w:t>
      </w:r>
    </w:p>
    <w:p w:rsidR="00E57493" w:rsidRPr="00624072" w:rsidRDefault="00E57493">
      <w:pPr>
        <w:numPr>
          <w:ilvl w:val="0"/>
          <w:numId w:val="2"/>
        </w:numPr>
        <w:jc w:val="both"/>
        <w:rPr>
          <w:lang w:val="bg-BG"/>
        </w:rPr>
      </w:pPr>
      <w:r>
        <w:t xml:space="preserve">S.S. Shaik, H.B. Schlegel and S. Wolfe, </w:t>
      </w:r>
      <w:r w:rsidRPr="00946B3D">
        <w:rPr>
          <w:i/>
        </w:rPr>
        <w:t>“Theoretical Aspects of Physical Organic Chemistry”</w:t>
      </w:r>
      <w:r>
        <w:t>, John Wiley &amp; Sons, New York, 1992.</w:t>
      </w:r>
    </w:p>
    <w:p w:rsidR="00E57493" w:rsidRDefault="00E57493">
      <w:pPr>
        <w:numPr>
          <w:ilvl w:val="0"/>
          <w:numId w:val="2"/>
        </w:numPr>
        <w:jc w:val="both"/>
        <w:rPr>
          <w:lang w:val="bg-BG"/>
        </w:rPr>
      </w:pPr>
      <w:r>
        <w:t xml:space="preserve">K.I. Ramachandran, G. Deepa and K. Namboori, </w:t>
      </w:r>
      <w:r w:rsidRPr="00D46B76">
        <w:rPr>
          <w:i/>
        </w:rPr>
        <w:t>“Computational Chemistry and Molecular Modeling”</w:t>
      </w:r>
      <w:r>
        <w:t>, Springer, Berlin, 2008.</w:t>
      </w:r>
    </w:p>
    <w:p w:rsidR="00E57493" w:rsidRPr="00D46B76" w:rsidRDefault="00E57493" w:rsidP="00B44537">
      <w:pPr>
        <w:numPr>
          <w:ilvl w:val="0"/>
          <w:numId w:val="2"/>
        </w:numPr>
        <w:jc w:val="both"/>
        <w:rPr>
          <w:lang w:val="bg-BG"/>
        </w:rPr>
      </w:pPr>
      <w:r>
        <w:t xml:space="preserve">D.L. Nelson, A.L. Lehringer and M.M. Cox, </w:t>
      </w:r>
      <w:r w:rsidRPr="00B44537">
        <w:rPr>
          <w:i/>
        </w:rPr>
        <w:t>“</w:t>
      </w:r>
      <w:r w:rsidRPr="00B44537">
        <w:rPr>
          <w:i/>
          <w:lang w:val="bg-BG"/>
        </w:rPr>
        <w:t>Lehninger Principles of Biochemistry</w:t>
      </w:r>
      <w:r>
        <w:t>”, 5</w:t>
      </w:r>
      <w:r w:rsidRPr="00B223E4">
        <w:rPr>
          <w:vertAlign w:val="superscript"/>
        </w:rPr>
        <w:t>th</w:t>
      </w:r>
      <w:r>
        <w:t xml:space="preserve"> Edition, W.H. Freeman, New York, 2008.</w:t>
      </w:r>
    </w:p>
    <w:p w:rsidR="00E57493" w:rsidRPr="00996EFA" w:rsidRDefault="00E57493" w:rsidP="001676B8">
      <w:pPr>
        <w:ind w:left="360"/>
        <w:jc w:val="both"/>
        <w:rPr>
          <w:lang w:val="bg-BG"/>
        </w:rPr>
      </w:pPr>
    </w:p>
    <w:p w:rsidR="00E57493" w:rsidRDefault="00E57493" w:rsidP="00996EFA">
      <w:pPr>
        <w:ind w:left="360"/>
        <w:jc w:val="both"/>
        <w:rPr>
          <w:lang w:val="bg-BG"/>
        </w:rPr>
      </w:pPr>
    </w:p>
    <w:sectPr w:rsidR="00E57493" w:rsidSect="001824B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37A220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0132DD"/>
    <w:multiLevelType w:val="hybridMultilevel"/>
    <w:tmpl w:val="306C2F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40054E"/>
    <w:multiLevelType w:val="hybridMultilevel"/>
    <w:tmpl w:val="74821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4E67ABB"/>
    <w:multiLevelType w:val="hybridMultilevel"/>
    <w:tmpl w:val="74821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stylePaneFormatFilter w:val="3F01"/>
  <w:defaultTabStop w:val="720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C68"/>
    <w:rsid w:val="00060602"/>
    <w:rsid w:val="00080573"/>
    <w:rsid w:val="000A3B6D"/>
    <w:rsid w:val="00152A3E"/>
    <w:rsid w:val="00156322"/>
    <w:rsid w:val="001676B8"/>
    <w:rsid w:val="001824B3"/>
    <w:rsid w:val="0022052B"/>
    <w:rsid w:val="002452BB"/>
    <w:rsid w:val="00293DF5"/>
    <w:rsid w:val="004118EC"/>
    <w:rsid w:val="00447D4E"/>
    <w:rsid w:val="005246D1"/>
    <w:rsid w:val="00567D2B"/>
    <w:rsid w:val="00624072"/>
    <w:rsid w:val="00640C68"/>
    <w:rsid w:val="00647FD0"/>
    <w:rsid w:val="0067741C"/>
    <w:rsid w:val="006F78F9"/>
    <w:rsid w:val="007360B4"/>
    <w:rsid w:val="007467E1"/>
    <w:rsid w:val="0078257B"/>
    <w:rsid w:val="00860E76"/>
    <w:rsid w:val="008830FF"/>
    <w:rsid w:val="008B35F7"/>
    <w:rsid w:val="008E2CF5"/>
    <w:rsid w:val="0092333D"/>
    <w:rsid w:val="00946B3D"/>
    <w:rsid w:val="00972B44"/>
    <w:rsid w:val="00996EFA"/>
    <w:rsid w:val="00A5595B"/>
    <w:rsid w:val="00AF17B3"/>
    <w:rsid w:val="00B11884"/>
    <w:rsid w:val="00B223E4"/>
    <w:rsid w:val="00B44537"/>
    <w:rsid w:val="00C74025"/>
    <w:rsid w:val="00CA67E6"/>
    <w:rsid w:val="00CF1764"/>
    <w:rsid w:val="00D46B76"/>
    <w:rsid w:val="00D479BF"/>
    <w:rsid w:val="00D626CE"/>
    <w:rsid w:val="00DE7B70"/>
    <w:rsid w:val="00E327A3"/>
    <w:rsid w:val="00E5712A"/>
    <w:rsid w:val="00E57493"/>
    <w:rsid w:val="00EB4BAC"/>
    <w:rsid w:val="00F23EC2"/>
    <w:rsid w:val="00F61511"/>
    <w:rsid w:val="00F66F27"/>
    <w:rsid w:val="00F859A4"/>
    <w:rsid w:val="00F97D68"/>
    <w:rsid w:val="00FF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2" w:locked="1" w:semiHidden="0" w:uiPriority="0" w:unhideWhenUsed="0"/>
    <w:lsdException w:name="index 3" w:locked="1" w:semiHidden="0" w:uiPriority="0" w:unhideWhenUsed="0"/>
    <w:lsdException w:name="index 4" w:locked="1" w:semiHidden="0" w:uiPriority="0" w:unhideWhenUsed="0"/>
    <w:lsdException w:name="index 5" w:locked="1" w:semiHidden="0" w:uiPriority="0" w:unhideWhenUsed="0"/>
    <w:lsdException w:name="index 6" w:locked="1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 2" w:locked="1" w:semiHidden="0" w:uiPriority="0" w:unhideWhenUsed="0"/>
    <w:lsdException w:name="List Number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locked="1" w:semiHidden="0" w:uiPriority="0" w:unhideWhenUsed="0"/>
    <w:lsdException w:name="Block Text" w:locked="1" w:semiHidden="0" w:uiPriority="0" w:unhideWhenUsed="0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B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24B3"/>
    <w:pPr>
      <w:keepNext/>
      <w:ind w:left="360"/>
      <w:jc w:val="both"/>
      <w:outlineLvl w:val="0"/>
    </w:pPr>
    <w:rPr>
      <w:u w:val="single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A6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1824B3"/>
    <w:pPr>
      <w:jc w:val="center"/>
    </w:pPr>
    <w:rPr>
      <w:sz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45A68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85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A68"/>
    <w:rPr>
      <w:sz w:val="0"/>
      <w:szCs w:val="0"/>
      <w:lang w:val="en-US" w:eastAsia="en-US"/>
    </w:rPr>
  </w:style>
  <w:style w:type="paragraph" w:styleId="ListParagraph">
    <w:name w:val="List Paragraph"/>
    <w:basedOn w:val="Normal"/>
    <w:uiPriority w:val="99"/>
    <w:qFormat/>
    <w:rsid w:val="00D479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367</Words>
  <Characters>2097</Characters>
  <Application>Microsoft Office Outlook</Application>
  <DocSecurity>0</DocSecurity>
  <Lines>0</Lines>
  <Paragraphs>0</Paragraphs>
  <ScaleCrop>false</ScaleCrop>
  <Company>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Коспект</dc:title>
  <dc:subject/>
  <dc:creator>Didy</dc:creator>
  <cp:keywords/>
  <dc:description/>
  <cp:lastModifiedBy>Administrator</cp:lastModifiedBy>
  <cp:revision>2</cp:revision>
  <cp:lastPrinted>2011-03-28T03:03:00Z</cp:lastPrinted>
  <dcterms:created xsi:type="dcterms:W3CDTF">2017-04-25T10:55:00Z</dcterms:created>
  <dcterms:modified xsi:type="dcterms:W3CDTF">2017-04-25T10:55:00Z</dcterms:modified>
</cp:coreProperties>
</file>