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AE" w:rsidRPr="008033CC" w:rsidRDefault="008033CC" w:rsidP="008033C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 на тема „Визуализация и поведение на решения с особености на гранични задачи за уравнения на математическата физика“ с ръководител доц. </w:t>
      </w:r>
      <w:proofErr w:type="spellStart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proofErr w:type="spellEnd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proofErr w:type="spellStart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proofErr w:type="spellEnd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Тодор Попов (договор </w:t>
      </w:r>
      <w:proofErr w:type="spellStart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proofErr w:type="spellEnd"/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033CC">
        <w:rPr>
          <w:rFonts w:ascii="Times New Roman" w:hAnsi="Times New Roman" w:cs="Times New Roman"/>
          <w:b/>
          <w:sz w:val="24"/>
          <w:szCs w:val="24"/>
        </w:rPr>
        <w:t>80-10-112/16.04.2020</w:t>
      </w:r>
      <w:r w:rsidRPr="00803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) </w:t>
      </w:r>
    </w:p>
    <w:p w:rsidR="008033CC" w:rsidRPr="000C60AB" w:rsidRDefault="008033CC">
      <w:pPr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0C60AB">
        <w:rPr>
          <w:rFonts w:ascii="Times New Roman" w:hAnsi="Times New Roman" w:cs="Times New Roman"/>
          <w:sz w:val="24"/>
          <w:szCs w:val="24"/>
          <w:u w:val="single"/>
          <w:lang w:val="bg-BG"/>
        </w:rPr>
        <w:t>Резюме</w:t>
      </w:r>
    </w:p>
    <w:p w:rsidR="008033CC" w:rsidRPr="008033CC" w:rsidRDefault="00057D62" w:rsidP="008033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роект</w:t>
      </w:r>
      <w:r w:rsidR="0066710F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е посветен на задачи за диференциални уравнения,  произлизащи от модели на физични процеси. По-конкретно,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околозвукови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течения в газовата динамика се моделират с частни диференциални уравнения от смесен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елептико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-хиперболичен тип. Изследването на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сингулярностите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на решенията е от съществено значение за практиката, тъй като те описват реални явления като ударни вълни. Стандартният подход е проблемът да се сведе до двумерен, като се правят предположения за пространствена симетричност на процеса. Класически примери в тази област са равнинните гранични задачи на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Трикоми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, на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Франкл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или на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Guderley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Morawetz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Проектът е продължение на предход</w:t>
      </w:r>
      <w:r w:rsidR="0066710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и изследвания на научния колектив по темата</w:t>
      </w:r>
      <w:r w:rsidR="003A6D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033CC" w:rsidRDefault="008033CC" w:rsidP="008033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поставените в проекта научни цели е разгледана гранична задача за </w:t>
      </w:r>
      <w:proofErr w:type="spellStart"/>
      <w:r w:rsidRPr="008033CC">
        <w:rPr>
          <w:rFonts w:ascii="Times New Roman" w:hAnsi="Times New Roman" w:cs="Times New Roman"/>
          <w:sz w:val="24"/>
          <w:szCs w:val="24"/>
          <w:lang w:val="bg-BG"/>
        </w:rPr>
        <w:t>квазилинейно</w:t>
      </w:r>
      <w:proofErr w:type="spellEnd"/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частно диференциално уравнение от смесен тип с две линии на израждане и с нелинейна дясна част от вида </w:t>
      </w:r>
      <w:proofErr w:type="spellStart"/>
      <w:r w:rsidRPr="008033CC">
        <w:rPr>
          <w:rFonts w:ascii="Times New Roman" w:hAnsi="Times New Roman" w:cs="Times New Roman"/>
          <w:i/>
          <w:sz w:val="24"/>
          <w:szCs w:val="24"/>
          <w:lang w:val="bg-BG"/>
        </w:rPr>
        <w:t>u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>|</w:t>
      </w:r>
      <w:r w:rsidRPr="008033CC">
        <w:rPr>
          <w:rFonts w:ascii="Times New Roman" w:hAnsi="Times New Roman" w:cs="Times New Roman"/>
          <w:i/>
          <w:sz w:val="24"/>
          <w:szCs w:val="24"/>
          <w:lang w:val="bg-BG"/>
        </w:rPr>
        <w:t>u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>|</w:t>
      </w:r>
      <w:r w:rsidRPr="008033CC"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  <w:t>p</w:t>
      </w:r>
      <w:proofErr w:type="spellEnd"/>
      <w:r w:rsidRPr="008033CC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-2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>Намерени са</w:t>
      </w:r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тъждества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 xml:space="preserve"> от типа</w:t>
      </w:r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>Похожаев</w:t>
      </w:r>
      <w:proofErr w:type="spellEnd"/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>и са п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олучени резултати за несъществуване на </w:t>
      </w:r>
      <w:proofErr w:type="spellStart"/>
      <w:r w:rsidRPr="008033CC">
        <w:rPr>
          <w:rFonts w:ascii="Times New Roman" w:hAnsi="Times New Roman" w:cs="Times New Roman"/>
          <w:sz w:val="24"/>
          <w:szCs w:val="24"/>
          <w:lang w:val="bg-BG"/>
        </w:rPr>
        <w:t>нетривиално</w:t>
      </w:r>
      <w:proofErr w:type="spellEnd"/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решение в </w:t>
      </w:r>
      <w:proofErr w:type="spellStart"/>
      <w:r w:rsidRPr="008033CC">
        <w:rPr>
          <w:rFonts w:ascii="Times New Roman" w:hAnsi="Times New Roman" w:cs="Times New Roman"/>
          <w:sz w:val="24"/>
          <w:szCs w:val="24"/>
          <w:lang w:val="bg-BG"/>
        </w:rPr>
        <w:t>суперкритичн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>ия</w:t>
      </w:r>
      <w:proofErr w:type="spellEnd"/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критичн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 xml:space="preserve">ия </w:t>
      </w:r>
      <w:r w:rsidR="00057D62" w:rsidRPr="008033CC">
        <w:rPr>
          <w:rFonts w:ascii="Times New Roman" w:hAnsi="Times New Roman" w:cs="Times New Roman"/>
          <w:sz w:val="24"/>
          <w:szCs w:val="24"/>
          <w:lang w:val="bg-BG"/>
        </w:rPr>
        <w:t>случа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="00B103A2">
        <w:rPr>
          <w:rFonts w:ascii="Times New Roman" w:hAnsi="Times New Roman" w:cs="Times New Roman"/>
          <w:sz w:val="24"/>
          <w:szCs w:val="24"/>
          <w:lang w:val="bg-BG"/>
        </w:rPr>
        <w:t>т.е</w:t>
      </w:r>
      <w:proofErr w:type="spellEnd"/>
      <w:r w:rsidR="00B103A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степента </w:t>
      </w:r>
      <w:r w:rsidR="00B103A2" w:rsidRPr="00B103A2">
        <w:rPr>
          <w:rFonts w:ascii="Times New Roman" w:hAnsi="Times New Roman" w:cs="Times New Roman"/>
          <w:i/>
          <w:sz w:val="24"/>
          <w:szCs w:val="24"/>
        </w:rPr>
        <w:t>p</w:t>
      </w:r>
      <w:r w:rsidR="00B103A2">
        <w:rPr>
          <w:rFonts w:ascii="Times New Roman" w:hAnsi="Times New Roman" w:cs="Times New Roman"/>
          <w:sz w:val="24"/>
          <w:szCs w:val="24"/>
        </w:rPr>
        <w:t xml:space="preserve"> 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 xml:space="preserve">съответно 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>по-голяма и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равна на критичния показател на </w:t>
      </w:r>
      <w:proofErr w:type="spellStart"/>
      <w:r w:rsidR="004C79F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>оболевото</w:t>
      </w:r>
      <w:proofErr w:type="spellEnd"/>
      <w:r w:rsidR="00B103A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влагане</w:t>
      </w:r>
      <w:r w:rsidR="00B103A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57D62" w:rsidRPr="00B103A2" w:rsidRDefault="008033CC" w:rsidP="00057D6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33CC">
        <w:rPr>
          <w:rFonts w:ascii="Times New Roman" w:hAnsi="Times New Roman" w:cs="Times New Roman"/>
          <w:sz w:val="24"/>
          <w:szCs w:val="24"/>
          <w:lang w:val="bg-BG"/>
        </w:rPr>
        <w:t>Изследвана е система от стационарни уравнения на Навие-Стокс и уравнение на енергията, която моделира движението на флуид в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>панел</w:t>
      </w:r>
      <w:r w:rsidR="00057D62" w:rsidRPr="00057D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>на соларна електрическа централа</w:t>
      </w:r>
      <w:r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>азгледан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ос</w:t>
      </w:r>
      <w:r w:rsidR="00057D62">
        <w:rPr>
          <w:rFonts w:ascii="Times New Roman" w:hAnsi="Times New Roman" w:cs="Times New Roman"/>
          <w:sz w:val="24"/>
          <w:szCs w:val="24"/>
          <w:lang w:val="bg-BG"/>
        </w:rPr>
        <w:t>о-симетричния случай на модела и п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ри определени условия върху параметрите е получен резултат за съществуване и единственост на </w:t>
      </w:r>
      <w:r w:rsidR="00057D62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съответната </w:t>
      </w:r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вариационната задача в подходящи </w:t>
      </w:r>
      <w:proofErr w:type="spellStart"/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>соболеви</w:t>
      </w:r>
      <w:proofErr w:type="spellEnd"/>
      <w:r w:rsidR="00057D62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пространства с тегла.</w:t>
      </w:r>
    </w:p>
    <w:p w:rsidR="008033CC" w:rsidRDefault="007F2450" w:rsidP="00B103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Работата свързана с математическо</w:t>
      </w:r>
      <w:bookmarkStart w:id="0" w:name="_GoBack"/>
      <w:bookmarkEnd w:id="0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модел</w:t>
      </w:r>
      <w:r>
        <w:rPr>
          <w:rFonts w:ascii="Times New Roman" w:hAnsi="Times New Roman" w:cs="Times New Roman"/>
          <w:sz w:val="24"/>
          <w:szCs w:val="24"/>
          <w:lang w:val="bg-BG"/>
        </w:rPr>
        <w:t>иране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на развитието на епидемията от </w:t>
      </w:r>
      <w:proofErr w:type="spellStart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>коронавирус</w:t>
      </w:r>
      <w:proofErr w:type="spellEnd"/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</w:t>
      </w:r>
      <w:r w:rsidRPr="007F245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бе п</w:t>
      </w:r>
      <w:r>
        <w:rPr>
          <w:rFonts w:ascii="Times New Roman" w:hAnsi="Times New Roman" w:cs="Times New Roman"/>
          <w:sz w:val="24"/>
          <w:szCs w:val="24"/>
          <w:lang w:val="bg-BG"/>
        </w:rPr>
        <w:t>ровокиран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драматично изменящата се ситуация с </w:t>
      </w:r>
      <w:r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годината</w:t>
      </w:r>
      <w:r w:rsidR="008033CC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207A3">
        <w:rPr>
          <w:rFonts w:ascii="Times New Roman" w:hAnsi="Times New Roman" w:cs="Times New Roman"/>
          <w:sz w:val="24"/>
          <w:szCs w:val="24"/>
          <w:lang w:val="bg-BG"/>
        </w:rPr>
        <w:t xml:space="preserve">За ефектива прогноза и анализ на </w:t>
      </w:r>
      <w:r w:rsidR="00075993">
        <w:rPr>
          <w:rFonts w:ascii="Times New Roman" w:hAnsi="Times New Roman" w:cs="Times New Roman"/>
          <w:sz w:val="24"/>
          <w:szCs w:val="24"/>
          <w:lang w:val="bg-BG"/>
        </w:rPr>
        <w:t>положението</w:t>
      </w:r>
      <w:r w:rsidR="001207A3">
        <w:rPr>
          <w:rFonts w:ascii="Times New Roman" w:hAnsi="Times New Roman" w:cs="Times New Roman"/>
          <w:sz w:val="24"/>
          <w:szCs w:val="24"/>
          <w:lang w:val="bg-BG"/>
        </w:rPr>
        <w:t xml:space="preserve"> в страната е предложен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7401" w:rsidRPr="008033CC">
        <w:rPr>
          <w:rFonts w:ascii="Times New Roman" w:hAnsi="Times New Roman" w:cs="Times New Roman"/>
          <w:sz w:val="24"/>
          <w:szCs w:val="24"/>
          <w:lang w:val="bg-BG"/>
        </w:rPr>
        <w:t>динамичен детерминиран</w:t>
      </w:r>
      <w:r w:rsidR="00507401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>SEIR модел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>, в който</w:t>
      </w:r>
      <w:r w:rsidR="00B17FE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>основни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параметр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 xml:space="preserve">и – 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>коефициенти на скоростта на инфектиране, на инкубация и на възстановяване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17FE8" w:rsidRPr="00B17F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се менят във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7FE8" w:rsidRPr="00B103A2">
        <w:rPr>
          <w:rFonts w:ascii="Times New Roman" w:hAnsi="Times New Roman" w:cs="Times New Roman"/>
          <w:sz w:val="24"/>
          <w:szCs w:val="24"/>
          <w:lang w:val="bg-BG"/>
        </w:rPr>
        <w:t>времето.</w:t>
      </w:r>
      <w:r w:rsidR="00B17F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Най-напред се решава 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>така наречената обратна задача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>а базата на реалните данни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 за България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за първата половина на 2020 </w:t>
      </w:r>
      <w:proofErr w:type="spellStart"/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End"/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A0723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определ</w:t>
      </w:r>
      <w:r w:rsidR="00A07235">
        <w:rPr>
          <w:rFonts w:ascii="Times New Roman" w:hAnsi="Times New Roman" w:cs="Times New Roman"/>
          <w:sz w:val="24"/>
          <w:szCs w:val="24"/>
          <w:lang w:val="bg-BG"/>
        </w:rPr>
        <w:t>ени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коефициенти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E3F88" w:rsidRPr="008033CC">
        <w:rPr>
          <w:rFonts w:ascii="Times New Roman" w:hAnsi="Times New Roman" w:cs="Times New Roman"/>
          <w:sz w:val="24"/>
          <w:szCs w:val="24"/>
          <w:lang w:val="bg-BG"/>
        </w:rPr>
        <w:t xml:space="preserve"> в модела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като функции на времето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След това 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се прави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прогноз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>а бъдещото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 им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поведение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 при различни 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>сценари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и в зависимост 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 налагането на различни 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>мерки за ограничаване на разпространението на инфекцията и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 очакването за тяхната</w:t>
      </w:r>
      <w:r w:rsidR="005E3F88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ефективност</w:t>
      </w:r>
      <w:r w:rsidR="005E3F8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37D57">
        <w:rPr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числено решаване на съответната задача на </w:t>
      </w:r>
      <w:proofErr w:type="spellStart"/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>Коши</w:t>
      </w:r>
      <w:proofErr w:type="spellEnd"/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7D57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7D57">
        <w:rPr>
          <w:rFonts w:ascii="Times New Roman" w:hAnsi="Times New Roman" w:cs="Times New Roman"/>
          <w:sz w:val="24"/>
          <w:szCs w:val="24"/>
          <w:lang w:val="bg-BG"/>
        </w:rPr>
        <w:t xml:space="preserve">така получения модел, се прави </w:t>
      </w:r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двуседмична прогноза </w:t>
      </w:r>
      <w:r w:rsidR="00C37D57">
        <w:rPr>
          <w:rFonts w:ascii="Times New Roman" w:hAnsi="Times New Roman" w:cs="Times New Roman"/>
          <w:sz w:val="24"/>
          <w:szCs w:val="24"/>
          <w:lang w:val="bg-BG"/>
        </w:rPr>
        <w:t>за ежедневния</w:t>
      </w:r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 w:rsidR="00C37D57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C37D57" w:rsidRPr="00B103A2">
        <w:rPr>
          <w:rFonts w:ascii="Times New Roman" w:hAnsi="Times New Roman" w:cs="Times New Roman"/>
          <w:sz w:val="24"/>
          <w:szCs w:val="24"/>
          <w:lang w:val="bg-BG"/>
        </w:rPr>
        <w:t xml:space="preserve"> на новите случаи, активните случаи и възстановените лица.</w:t>
      </w:r>
    </w:p>
    <w:p w:rsidR="008033CC" w:rsidRPr="008033CC" w:rsidRDefault="008033CC" w:rsidP="008033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033CC" w:rsidRPr="008033CC" w:rsidSect="008033CC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C"/>
    <w:rsid w:val="000269E1"/>
    <w:rsid w:val="00057D62"/>
    <w:rsid w:val="00075993"/>
    <w:rsid w:val="000944CB"/>
    <w:rsid w:val="000C60AB"/>
    <w:rsid w:val="001207A3"/>
    <w:rsid w:val="0032486F"/>
    <w:rsid w:val="00390548"/>
    <w:rsid w:val="003A6D33"/>
    <w:rsid w:val="004C79F8"/>
    <w:rsid w:val="00507401"/>
    <w:rsid w:val="005E3F88"/>
    <w:rsid w:val="0060114A"/>
    <w:rsid w:val="0066710F"/>
    <w:rsid w:val="00780020"/>
    <w:rsid w:val="007D65C6"/>
    <w:rsid w:val="007F2450"/>
    <w:rsid w:val="008033CC"/>
    <w:rsid w:val="00930BBF"/>
    <w:rsid w:val="00A07235"/>
    <w:rsid w:val="00B103A2"/>
    <w:rsid w:val="00B17FE8"/>
    <w:rsid w:val="00C37D57"/>
    <w:rsid w:val="00C828C1"/>
    <w:rsid w:val="00E77A03"/>
    <w:rsid w:val="00E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FF2F-C73C-46CE-92CA-96000246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15</cp:revision>
  <dcterms:created xsi:type="dcterms:W3CDTF">2021-01-28T14:23:00Z</dcterms:created>
  <dcterms:modified xsi:type="dcterms:W3CDTF">2021-01-29T07:02:00Z</dcterms:modified>
</cp:coreProperties>
</file>