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E9" w:rsidRDefault="005A0BE9" w:rsidP="005A0B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К</w:t>
      </w:r>
      <w:r>
        <w:rPr>
          <w:sz w:val="18"/>
          <w:szCs w:val="18"/>
        </w:rPr>
        <w:t>ОНСПЕКТ ЗА КАНДИДАТ</w:t>
      </w:r>
      <w:r>
        <w:rPr>
          <w:sz w:val="22"/>
          <w:szCs w:val="22"/>
        </w:rPr>
        <w:t>-</w:t>
      </w:r>
      <w:r>
        <w:rPr>
          <w:sz w:val="18"/>
          <w:szCs w:val="18"/>
        </w:rPr>
        <w:t xml:space="preserve">ДОКТОРАНТСКИ ИЗПИТ </w:t>
      </w:r>
      <w:r>
        <w:rPr>
          <w:sz w:val="22"/>
          <w:szCs w:val="22"/>
        </w:rPr>
        <w:t xml:space="preserve">в КАТЕДРАТА ПО БОТАНИКА </w:t>
      </w:r>
    </w:p>
    <w:p w:rsidR="005A0BE9" w:rsidRDefault="005A0BE9" w:rsidP="005A0BE9">
      <w:pPr>
        <w:pStyle w:val="Default"/>
        <w:rPr>
          <w:sz w:val="22"/>
          <w:szCs w:val="22"/>
        </w:rPr>
      </w:pPr>
    </w:p>
    <w:p w:rsidR="005A0BE9" w:rsidRDefault="005A0BE9" w:rsidP="005A0B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(Р</w:t>
      </w:r>
      <w:r>
        <w:rPr>
          <w:sz w:val="18"/>
          <w:szCs w:val="18"/>
        </w:rPr>
        <w:t xml:space="preserve">АЗДЕЛ </w:t>
      </w:r>
      <w:r>
        <w:rPr>
          <w:sz w:val="22"/>
          <w:szCs w:val="22"/>
        </w:rPr>
        <w:t>„С</w:t>
      </w:r>
      <w:r>
        <w:rPr>
          <w:sz w:val="18"/>
          <w:szCs w:val="18"/>
        </w:rPr>
        <w:t>ИСТЕМАТИКА НА ВОДОРАСЛИ И ГЪБИ</w:t>
      </w:r>
      <w:r>
        <w:rPr>
          <w:sz w:val="22"/>
          <w:szCs w:val="22"/>
        </w:rPr>
        <w:t xml:space="preserve">“)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1. Цитология на водораслите. Характеристика и устройство на прокариотните водораслови клетки. Основни пигменти и резервни вещества на прокариотните водорасли.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2. Цитология на водораслите. Характеристика и устройство на еукариотните водораслови клетки. Особености в състава и устройството на клетъчните стени, клетъчните обвивки, флагелатния апарат, ядрения апарат, клетъчните включения и вакуоли.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3. Цитология на водораслите. Характеристика и устройство на еукариотните водораслови клетки. Особености в състава и устройството и произход на фотосинтезиращите структури. Основни пигменти и резервни вещества на еукариотните водорасли.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4. Типове морфологично устройство на талуса на водораслите.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5. Вегетативно и безполово размножаване на водораслите.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6. Полово размножаване на водораслите. Типове смяна на ядрените фази и основни цикли на развитие при водораслите.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7. Екология на водораслите. Екологични групи водорасли.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8. Отдел Cyanoprokaryota (Cyanophyta): цитология, морфология, физиолого-биохимични белези, размножаване, екологични особености и разпространение, класификация.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9. Отдел Rhodophyta: цитология, морфология, физиолого-биохимични белези, размножаване, екологични особености и разпространение, класификация.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10. Отдел Ochrophyta: цитология, морфология, физиолого-биохимични белези, размножаване, екологични особености и разпространение, класификация.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11. Отдел Еuglenophyta: цитология, морфология, физиолого-биохимични белези, размножаване, екологични особености и разпространение, класификация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12. Отдел Pyrrhophyta: цитология, морфология, физиолого-биохимични белези, размножаване, екологични особености и разпространение, класификация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13. Отдел Haptophyta: цитология, морфология, физиолого-биохимични белези, размножаване, екологични особености и разпространение, класификация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14. Отдел Chlorophyta и Отдел Streptophyta: цитология, морфология, физиолого- биохимични белези, размножаване, екологични особености и разпространение, класификация.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15. Характеристика и устройство на гъбните клетки. Особености в състава и устройството на клетъчните стени и флагелатния апарат.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16. Характеристика и устройство на мицела. Видоизменения на мицела.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17. Вегетативно и безполово размножаване на гъбите.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18. Полово размножаване на гъбите. Типове смяна на ядрените фази и основни цикли на развитие при гъбите.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19. Екология на гъбите. Екологични групи гъби.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20. Отдел Oomycota: цитология, морфология, физиолого-биохимични белези, размножаване, екологични особености и разпространение, класификация.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21. Отдел Zygomycota: цитология, морфология, физиолого-биохимични белези, размножаване, екологични особености и разпространение, класификация.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22. Отдел Ascomycota: цитология, морфология, физиолого-биохимични белези, размножаване, екологични особености и разпространение, класификация.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23. Отдел Basidiomycota: цитология, морфология, физиолого-биохимични белези, размножаване, екологични особености и разпространение, класификация. </w:t>
      </w:r>
    </w:p>
    <w:p w:rsidR="005A0BE9" w:rsidRDefault="005A0BE9" w:rsidP="005A0BE9">
      <w:pPr>
        <w:pStyle w:val="Default"/>
        <w:spacing w:after="21"/>
        <w:rPr>
          <w:sz w:val="22"/>
          <w:szCs w:val="22"/>
        </w:rPr>
      </w:pPr>
      <w:r>
        <w:rPr>
          <w:sz w:val="22"/>
          <w:szCs w:val="22"/>
        </w:rPr>
        <w:t xml:space="preserve">24. Лишеи: цитология, морфология, физиолого-биохимични белези, размножаване, екологични особености и разпространение, класификация. </w:t>
      </w:r>
    </w:p>
    <w:p w:rsidR="005A0BE9" w:rsidRDefault="005A0BE9" w:rsidP="005A0B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25. Системи на организмовия свят. Място на водораслите и гъбите в различните системи. </w:t>
      </w:r>
    </w:p>
    <w:p w:rsidR="006741D9" w:rsidRDefault="006741D9" w:rsidP="006741D9">
      <w:pPr>
        <w:pStyle w:val="Defaul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741D9" w:rsidRDefault="006741D9" w:rsidP="006741D9">
      <w:pPr>
        <w:pStyle w:val="Default"/>
        <w:rPr>
          <w:rFonts w:ascii="Calibri" w:hAnsi="Calibri" w:cs="Calibri"/>
          <w:sz w:val="22"/>
          <w:szCs w:val="22"/>
        </w:rPr>
      </w:pPr>
    </w:p>
    <w:p w:rsidR="005A0BE9" w:rsidRDefault="005A0BE9" w:rsidP="006741D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Литература </w:t>
      </w:r>
    </w:p>
    <w:p w:rsidR="005A0BE9" w:rsidRDefault="005A0BE9" w:rsidP="005A0B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Стойнева-Гертнер, М. П., Б. А. Узунов 2017. Основи на систематиката на водорасли и гъби. Издателство Джей Ей Ем Джи Букс, София, 189 стр. </w:t>
      </w:r>
    </w:p>
    <w:p w:rsidR="005A0BE9" w:rsidRDefault="005A0BE9" w:rsidP="005A0B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Темнискова Д., М. Стойнева, 2011. Алгология. Том 1. Обща част. Pensoft, София-Москва, 1-512, ISBN 978-954-642-606-2. </w:t>
      </w:r>
    </w:p>
    <w:p w:rsidR="005A0BE9" w:rsidRDefault="005A0BE9" w:rsidP="005A0B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Темнискова Д., М. Стойнева, 2011. Алгология. Том 2. Систематична част. Pensoft, София-Москва, 513-1040, ISBN 978-954-642-607-9. </w:t>
      </w:r>
    </w:p>
    <w:p w:rsidR="005A0BE9" w:rsidRDefault="005A0BE9" w:rsidP="005A0B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Темнискова, Д., М. Стойнева, Д. Воденичаров, И. Киряков, Р. Младенов, 2003. Ръководство за упражнения по систематика на водорасли и гъби. Изд. Pensoft, София-Москва. </w:t>
      </w:r>
    </w:p>
    <w:p w:rsidR="005A0BE9" w:rsidRDefault="005A0BE9" w:rsidP="005A0B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Barsanti, L. &amp; P. Gualtieri, 2006. Algae: Anatomy, Biochemistry, and Biotechnology. Taylor &amp; Francis Group. </w:t>
      </w:r>
    </w:p>
    <w:p w:rsidR="005A0BE9" w:rsidRDefault="005A0BE9" w:rsidP="005A0B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Ettl H. &amp; Gärtner G. 2014. Syllabus der Boden-, Luft- und Flechtenalgen. Spektrum, New York </w:t>
      </w:r>
    </w:p>
    <w:p w:rsidR="005A0BE9" w:rsidRDefault="005A0BE9" w:rsidP="005A0B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Kavanagh, K. (ed.), 2005. Fungi: biology and applications. John Wiley &amp; Sons Ltd, 267. </w:t>
      </w:r>
    </w:p>
    <w:p w:rsidR="005A0BE9" w:rsidRDefault="005A0BE9" w:rsidP="005A0B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Kirk, P. M., Cannon, P. F., Minter, D. W. &amp; J. A. Stalpers, 2008. Ainsworth &amp; Bisby’s </w:t>
      </w:r>
      <w:r>
        <w:rPr>
          <w:i/>
          <w:iCs/>
          <w:color w:val="auto"/>
          <w:sz w:val="22"/>
          <w:szCs w:val="22"/>
        </w:rPr>
        <w:t>Dictionary of the Fungi</w:t>
      </w:r>
      <w:r>
        <w:rPr>
          <w:color w:val="auto"/>
          <w:sz w:val="22"/>
          <w:szCs w:val="22"/>
        </w:rPr>
        <w:t xml:space="preserve">. Tenth edition, CABI-Europe, UK, 771. </w:t>
      </w:r>
    </w:p>
    <w:p w:rsidR="005A0BE9" w:rsidRDefault="005A0BE9" w:rsidP="005A0BE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Moore, D., Robson, G. D. &amp; A. P. J. Trinci, 2011. 21</w:t>
      </w:r>
      <w:r>
        <w:rPr>
          <w:color w:val="auto"/>
          <w:sz w:val="14"/>
          <w:szCs w:val="14"/>
        </w:rPr>
        <w:t xml:space="preserve">st </w:t>
      </w:r>
      <w:r>
        <w:rPr>
          <w:color w:val="auto"/>
          <w:sz w:val="22"/>
          <w:szCs w:val="22"/>
        </w:rPr>
        <w:t xml:space="preserve">Century Guidebook to Fungi. Cambridge University Press, Cambridge, 640. </w:t>
      </w:r>
    </w:p>
    <w:p w:rsidR="00B1467C" w:rsidRDefault="005A0BE9" w:rsidP="005A0BE9">
      <w:r>
        <w:t>Mueller, G. M., Bills, G. F. &amp; M. S. Foster (eds.), 2004. Biodiversity of Fungi: Inventory and Monitoring Methods. Elsevier Academic Press, 777.</w:t>
      </w:r>
    </w:p>
    <w:sectPr w:rsidR="00B1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29"/>
    <w:rsid w:val="005A0BE9"/>
    <w:rsid w:val="006741D9"/>
    <w:rsid w:val="00B1467C"/>
    <w:rsid w:val="00F8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1436"/>
  <w15:chartTrackingRefBased/>
  <w15:docId w15:val="{9CAA1F9A-C159-4E9D-8026-A4329DC7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0B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2020-12-18T19:18:00Z</dcterms:created>
  <dcterms:modified xsi:type="dcterms:W3CDTF">2020-12-18T19:19:00Z</dcterms:modified>
</cp:coreProperties>
</file>